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CF1E70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sz w:val="28"/>
          <w:lang w:val="es-CL"/>
        </w:rPr>
      </w:pPr>
      <w:r w:rsidRPr="00CF1E70">
        <w:rPr>
          <w:rFonts w:ascii="Calibri" w:hAnsi="Calibri" w:cs="Calibri"/>
          <w:b/>
          <w:color w:val="000000"/>
          <w:sz w:val="28"/>
          <w:lang w:val="es-CL"/>
        </w:rPr>
        <w:t>CONCURSO INTERNO – EXTERNO</w:t>
      </w:r>
    </w:p>
    <w:p w14:paraId="2833DA2C" w14:textId="4768FBB0" w:rsidR="00CF1E70" w:rsidRPr="00CF1E70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>Llamado a presentación y evaluación de antecedentes</w:t>
      </w:r>
    </w:p>
    <w:p w14:paraId="4D5FB262" w14:textId="297E3E09" w:rsidR="00824A6D" w:rsidRPr="00CF1E70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 xml:space="preserve">Cargo docente por horas, curso </w:t>
      </w:r>
      <w:r w:rsidR="00EF289C">
        <w:rPr>
          <w:rFonts w:ascii="Calibri" w:hAnsi="Calibri" w:cs="Calibri"/>
          <w:b/>
          <w:color w:val="000000"/>
          <w:sz w:val="24"/>
          <w:lang w:val="es-CL"/>
        </w:rPr>
        <w:t>ESTÁTICA</w:t>
      </w:r>
      <w:r w:rsidRPr="00CF1E70">
        <w:rPr>
          <w:rFonts w:ascii="Calibri" w:hAnsi="Calibri" w:cs="Calibri"/>
          <w:b/>
          <w:color w:val="000000"/>
          <w:sz w:val="24"/>
          <w:lang w:val="es-CL"/>
        </w:rPr>
        <w:t xml:space="preserve"> (CII2</w:t>
      </w:r>
      <w:r w:rsidR="00EF289C">
        <w:rPr>
          <w:rFonts w:ascii="Calibri" w:hAnsi="Calibri" w:cs="Calibri"/>
          <w:b/>
          <w:color w:val="000000"/>
          <w:sz w:val="24"/>
          <w:lang w:val="es-CL"/>
        </w:rPr>
        <w:t>250</w:t>
      </w:r>
      <w:r w:rsidRPr="00CF1E70">
        <w:rPr>
          <w:rFonts w:ascii="Calibri" w:hAnsi="Calibri" w:cs="Calibri"/>
          <w:b/>
          <w:color w:val="000000"/>
          <w:sz w:val="24"/>
          <w:lang w:val="es-CL"/>
        </w:rPr>
        <w:t>)</w:t>
      </w:r>
    </w:p>
    <w:p w14:paraId="7B79FCAC" w14:textId="12B20A18" w:rsidR="00CF1E70" w:rsidRDefault="00CF1E70" w:rsidP="00FB6458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2F8C6D1B" w14:textId="5C371C2F" w:rsidR="00CF1E70" w:rsidRPr="00CF1E70" w:rsidRDefault="00CF1E70" w:rsidP="00CF1E70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>Convocatoria</w:t>
      </w:r>
    </w:p>
    <w:p w14:paraId="49410E4A" w14:textId="2D9E3465" w:rsidR="00CF1E70" w:rsidRDefault="00CF1E70" w:rsidP="00C94958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CF1E70">
        <w:rPr>
          <w:rFonts w:ascii="Calibri" w:hAnsi="Calibri" w:cs="Calibri"/>
          <w:color w:val="000000"/>
          <w:lang w:val="es-CL"/>
        </w:rPr>
        <w:t xml:space="preserve">La Escuela de </w:t>
      </w:r>
      <w:r>
        <w:rPr>
          <w:rFonts w:ascii="Calibri" w:hAnsi="Calibri" w:cs="Calibri"/>
          <w:color w:val="000000"/>
          <w:lang w:val="es-CL"/>
        </w:rPr>
        <w:t>Ingeniería Industrial</w:t>
      </w:r>
      <w:r w:rsidRPr="00CF1E70">
        <w:rPr>
          <w:rFonts w:ascii="Calibri" w:hAnsi="Calibri" w:cs="Calibri"/>
          <w:color w:val="000000"/>
          <w:lang w:val="es-CL"/>
        </w:rPr>
        <w:t xml:space="preserve"> de la Facultad de </w:t>
      </w:r>
      <w:r>
        <w:rPr>
          <w:rFonts w:ascii="Calibri" w:hAnsi="Calibri" w:cs="Calibri"/>
          <w:color w:val="000000"/>
          <w:lang w:val="es-CL"/>
        </w:rPr>
        <w:t>Ingeniería y Ciencia</w:t>
      </w:r>
      <w:r w:rsidRPr="00CF1E70">
        <w:rPr>
          <w:rFonts w:ascii="Calibri" w:hAnsi="Calibri" w:cs="Calibri"/>
          <w:color w:val="000000"/>
          <w:lang w:val="es-CL"/>
        </w:rPr>
        <w:t xml:space="preserve"> de la Universidad Diego Portales, llama a concurso público para el cargo de </w:t>
      </w:r>
      <w:r w:rsidR="00C94958" w:rsidRPr="00C94958">
        <w:rPr>
          <w:rFonts w:ascii="Calibri" w:hAnsi="Calibri" w:cs="Calibri"/>
          <w:color w:val="000000"/>
          <w:lang w:val="es-CL"/>
        </w:rPr>
        <w:t xml:space="preserve">académico/a </w:t>
      </w:r>
      <w:r w:rsidRPr="00CF1E70">
        <w:rPr>
          <w:rFonts w:ascii="Calibri" w:hAnsi="Calibri" w:cs="Calibri"/>
          <w:color w:val="000000"/>
          <w:lang w:val="es-CL"/>
        </w:rPr>
        <w:t xml:space="preserve">por horas </w:t>
      </w:r>
      <w:r>
        <w:rPr>
          <w:rFonts w:ascii="Calibri" w:hAnsi="Calibri" w:cs="Calibri"/>
          <w:color w:val="000000"/>
          <w:lang w:val="es-CL"/>
        </w:rPr>
        <w:t xml:space="preserve">para </w:t>
      </w:r>
      <w:r w:rsidR="00C94958">
        <w:rPr>
          <w:rFonts w:ascii="Calibri" w:hAnsi="Calibri" w:cs="Calibri"/>
          <w:color w:val="000000"/>
          <w:lang w:val="es-CL"/>
        </w:rPr>
        <w:t xml:space="preserve">impartir </w:t>
      </w:r>
      <w:r>
        <w:rPr>
          <w:rFonts w:ascii="Calibri" w:hAnsi="Calibri" w:cs="Calibri"/>
          <w:color w:val="000000"/>
          <w:lang w:val="es-CL"/>
        </w:rPr>
        <w:t xml:space="preserve">el curso de </w:t>
      </w:r>
      <w:r w:rsidR="00EF289C">
        <w:rPr>
          <w:rFonts w:ascii="Calibri" w:hAnsi="Calibri" w:cs="Calibri"/>
          <w:color w:val="000000"/>
          <w:lang w:val="es-CL"/>
        </w:rPr>
        <w:t>Estática</w:t>
      </w:r>
      <w:r w:rsidR="00C94958">
        <w:rPr>
          <w:rFonts w:ascii="Calibri" w:hAnsi="Calibri" w:cs="Calibri"/>
          <w:color w:val="000000"/>
          <w:lang w:val="es-CL"/>
        </w:rPr>
        <w:t xml:space="preserve"> </w:t>
      </w:r>
      <w:r w:rsidR="00C94958" w:rsidRPr="00C94958">
        <w:rPr>
          <w:rFonts w:ascii="Calibri" w:hAnsi="Calibri" w:cs="Calibri"/>
          <w:color w:val="000000"/>
          <w:lang w:val="es-CL"/>
        </w:rPr>
        <w:t>en modalidad presencial durante el primer semestre 202</w:t>
      </w:r>
      <w:r w:rsidR="00EF289C">
        <w:rPr>
          <w:rFonts w:ascii="Calibri" w:hAnsi="Calibri" w:cs="Calibri"/>
          <w:color w:val="000000"/>
          <w:lang w:val="es-CL"/>
        </w:rPr>
        <w:t>3</w:t>
      </w:r>
      <w:r w:rsidR="00C94958" w:rsidRPr="00C94958">
        <w:rPr>
          <w:rFonts w:ascii="Calibri" w:hAnsi="Calibri" w:cs="Calibri"/>
          <w:color w:val="000000"/>
          <w:lang w:val="es-CL"/>
        </w:rPr>
        <w:t>.</w:t>
      </w:r>
    </w:p>
    <w:p w14:paraId="6DCE64DA" w14:textId="77777777" w:rsidR="00C94958" w:rsidRDefault="00C94958" w:rsidP="00C94958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6608F008" w14:textId="756E1E39" w:rsidR="00CF1E70" w:rsidRPr="00C10B0E" w:rsidRDefault="00CF1E70" w:rsidP="00CF1E70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sz w:val="24"/>
          <w:lang w:val="es-CL"/>
        </w:rPr>
      </w:pPr>
      <w:proofErr w:type="gramStart"/>
      <w:r w:rsidRPr="00C10B0E">
        <w:rPr>
          <w:rFonts w:ascii="Calibri" w:hAnsi="Calibri" w:cs="Calibri"/>
          <w:b/>
          <w:sz w:val="24"/>
          <w:lang w:val="es-CL"/>
        </w:rPr>
        <w:t>Funciones a Desempeñar</w:t>
      </w:r>
      <w:proofErr w:type="gramEnd"/>
    </w:p>
    <w:p w14:paraId="298784B9" w14:textId="5277D6B5" w:rsidR="007F202E" w:rsidRPr="00C10B0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 xml:space="preserve">Dictar el curso de </w:t>
      </w:r>
      <w:r w:rsidR="00F35DF3">
        <w:rPr>
          <w:rFonts w:ascii="Calibri" w:hAnsi="Calibri" w:cs="Calibri"/>
          <w:lang w:val="es-CL"/>
        </w:rPr>
        <w:t>Estática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de la Escuela de Ingeniería Industrial a partir de marzo del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año 202</w:t>
      </w:r>
      <w:r w:rsidR="00F35DF3">
        <w:rPr>
          <w:rFonts w:ascii="Calibri" w:hAnsi="Calibri" w:cs="Calibri"/>
          <w:lang w:val="es-CL"/>
        </w:rPr>
        <w:t>3</w:t>
      </w:r>
      <w:r w:rsidRPr="00C10B0E">
        <w:rPr>
          <w:rFonts w:ascii="Calibri" w:hAnsi="Calibri" w:cs="Calibri"/>
          <w:lang w:val="es-CL"/>
        </w:rPr>
        <w:t xml:space="preserve">. El curso es una asignatura correspondiente al </w:t>
      </w:r>
      <w:r w:rsidR="00F35DF3">
        <w:rPr>
          <w:rFonts w:ascii="Calibri" w:hAnsi="Calibri" w:cs="Calibri"/>
          <w:lang w:val="es-CL"/>
        </w:rPr>
        <w:t>cuarto</w:t>
      </w:r>
      <w:r w:rsidRPr="00C10B0E">
        <w:rPr>
          <w:rFonts w:ascii="Calibri" w:hAnsi="Calibri" w:cs="Calibri"/>
          <w:lang w:val="es-CL"/>
        </w:rPr>
        <w:t xml:space="preserve"> semestre de la malla de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Ingeniería Industrial, que se imparte de manera semestral, y que consta de dos sesiones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de cátedra semanales. Se realiza de manera coordinada -en contenidos y evaluaciones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con el resto de las secciones.</w:t>
      </w:r>
    </w:p>
    <w:p w14:paraId="77BF6F4E" w14:textId="77777777" w:rsidR="00C10B0E" w:rsidRP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</w:p>
    <w:p w14:paraId="4EFB7F2E" w14:textId="77777777" w:rsidR="007F202E" w:rsidRPr="00C10B0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Por lo que, a las horas de docencia directa, se suman reuniones periódicas de coordinación</w:t>
      </w:r>
    </w:p>
    <w:p w14:paraId="4F1802C7" w14:textId="72315E0F" w:rsidR="007F202E" w:rsidRPr="00C10B0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de contenidos y planificación de evaluaciones con otros(as) profesores(as) del mismo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curso.</w:t>
      </w:r>
    </w:p>
    <w:p w14:paraId="061E06B0" w14:textId="77777777" w:rsidR="00C10B0E" w:rsidRP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</w:p>
    <w:p w14:paraId="489548FC" w14:textId="4EB92597" w:rsidR="007F202E" w:rsidRDefault="007F202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Finalmente, el curso considera una sesión semanal de ayudantía de resolución de</w:t>
      </w:r>
      <w:r w:rsidR="00C10B0E" w:rsidRPr="00C10B0E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ejercicios. En caso de que un(a) profesor(a) no cuente con candidatos(as) para el puesto</w:t>
      </w:r>
      <w:r w:rsidR="00F35DF3">
        <w:rPr>
          <w:rFonts w:ascii="Calibri" w:hAnsi="Calibri" w:cs="Calibri"/>
          <w:lang w:val="es-CL"/>
        </w:rPr>
        <w:t xml:space="preserve"> </w:t>
      </w:r>
      <w:r w:rsidRPr="00C10B0E">
        <w:rPr>
          <w:rFonts w:ascii="Calibri" w:hAnsi="Calibri" w:cs="Calibri"/>
          <w:lang w:val="es-CL"/>
        </w:rPr>
        <w:t>de ayudante, la Escuela realizará la tarea de difusión de la vacante existente</w:t>
      </w:r>
      <w:r w:rsidR="00C10B0E">
        <w:rPr>
          <w:rFonts w:ascii="Calibri" w:hAnsi="Calibri" w:cs="Calibri"/>
          <w:lang w:val="es-CL"/>
        </w:rPr>
        <w:t>.</w:t>
      </w:r>
    </w:p>
    <w:p w14:paraId="318A6AE1" w14:textId="77777777" w:rsid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</w:p>
    <w:p w14:paraId="24454D05" w14:textId="77777777" w:rsidR="00C10B0E" w:rsidRDefault="00C10B0E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Los objetivos del curso son:</w:t>
      </w:r>
      <w:r w:rsidRPr="00C10B0E">
        <w:rPr>
          <w:rFonts w:ascii="Calibri" w:hAnsi="Calibri" w:cs="Calibri"/>
          <w:lang w:val="es-CL"/>
        </w:rPr>
        <w:cr/>
      </w:r>
    </w:p>
    <w:p w14:paraId="5A89E0C1" w14:textId="11A8876B" w:rsidR="00CF1E70" w:rsidRPr="00C10B0E" w:rsidRDefault="00CF1E70" w:rsidP="00C10B0E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lang w:val="es-CL"/>
        </w:rPr>
      </w:pPr>
      <w:r w:rsidRPr="00C10B0E">
        <w:rPr>
          <w:rFonts w:ascii="Calibri" w:hAnsi="Calibri" w:cs="Calibri"/>
          <w:b/>
          <w:lang w:val="es-CL"/>
        </w:rPr>
        <w:t>Objetivo general:</w:t>
      </w:r>
    </w:p>
    <w:p w14:paraId="760C74E2" w14:textId="77777777" w:rsidR="00F35DF3" w:rsidRDefault="00F35DF3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Aplicar conceptos de mecánica a la modelación y resolución de problemas básicos de ingeniería mecánica y estructural. Se debe desarrollar la capacidad de modelar, resolver y analizar el comportamiento de elementos estructurales simples, por medio de conceptos de mecánica aplicada y herramientas matemáticas.</w:t>
      </w:r>
    </w:p>
    <w:p w14:paraId="31854346" w14:textId="1A6028DD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b/>
          <w:lang w:val="es-CL"/>
        </w:rPr>
      </w:pPr>
      <w:r w:rsidRPr="00C10B0E">
        <w:rPr>
          <w:rFonts w:ascii="Calibri" w:hAnsi="Calibri" w:cs="Calibri"/>
          <w:b/>
          <w:lang w:val="es-CL"/>
        </w:rPr>
        <w:t>Objetivos específicos:</w:t>
      </w:r>
    </w:p>
    <w:p w14:paraId="6072B3BD" w14:textId="533B05C4" w:rsidR="00C10B0E" w:rsidRPr="00C10B0E" w:rsidRDefault="00C10B0E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>Al término de este curso, el alumno debe ser capaz de:</w:t>
      </w:r>
    </w:p>
    <w:p w14:paraId="426AEDAB" w14:textId="240A7FB1" w:rsidR="00F35DF3" w:rsidRPr="00F35DF3" w:rsidRDefault="00C10B0E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C10B0E">
        <w:rPr>
          <w:rFonts w:ascii="Calibri" w:hAnsi="Calibri" w:cs="Calibri"/>
          <w:lang w:val="es-CL"/>
        </w:rPr>
        <w:t xml:space="preserve">• </w:t>
      </w:r>
      <w:r w:rsidR="00CD5777">
        <w:rPr>
          <w:rFonts w:ascii="Calibri" w:hAnsi="Calibri" w:cs="Calibri"/>
          <w:lang w:val="es-CL"/>
        </w:rPr>
        <w:t xml:space="preserve">           </w:t>
      </w:r>
      <w:r w:rsidR="00F35DF3" w:rsidRPr="00F35DF3">
        <w:rPr>
          <w:rFonts w:ascii="Calibri" w:hAnsi="Calibri" w:cs="Calibri"/>
          <w:lang w:val="es-CL"/>
        </w:rPr>
        <w:t>Comprender las leyes de Newton y su aplicación a la interacción entre los cuerpos.</w:t>
      </w:r>
    </w:p>
    <w:p w14:paraId="1B2C8148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Conocer los tipos de vínculos y su tratamiento físico y matemático.</w:t>
      </w:r>
    </w:p>
    <w:p w14:paraId="15685790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lastRenderedPageBreak/>
        <w:t>•</w:t>
      </w:r>
      <w:r w:rsidRPr="00F35DF3">
        <w:rPr>
          <w:rFonts w:ascii="Calibri" w:hAnsi="Calibri" w:cs="Calibri"/>
          <w:lang w:val="es-CL"/>
        </w:rPr>
        <w:tab/>
        <w:t>Comprender la acción de las cargas externas sobre los cuerpos, y las reacciones que se generan en los puntos de contacto.</w:t>
      </w:r>
    </w:p>
    <w:p w14:paraId="5EF3EFD3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Determinar las condiciones de equilibrio.</w:t>
      </w:r>
    </w:p>
    <w:p w14:paraId="4F445A8D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Determinar el nivel de redundancia estática de los cuerpos vinculados.</w:t>
      </w:r>
    </w:p>
    <w:p w14:paraId="0C52B874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Desarrollar el análisis de estructuras isostáticas.</w:t>
      </w:r>
    </w:p>
    <w:p w14:paraId="5C7AFCD3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Conocer y aplicar esfuerzos de tracción, compresión y flexión.</w:t>
      </w:r>
    </w:p>
    <w:p w14:paraId="75421DD0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Determinar los esfuerzos internos en los elementos y su distribución.</w:t>
      </w:r>
    </w:p>
    <w:p w14:paraId="047EBBBD" w14:textId="77777777" w:rsidR="00F35DF3" w:rsidRPr="00F35DF3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Utilizar el conocimiento y experiencia, para emitir juicios fundados en torno al comportamiento de estructuras simples.</w:t>
      </w:r>
    </w:p>
    <w:p w14:paraId="74225022" w14:textId="0CF4E8DA" w:rsidR="00CF1E70" w:rsidRPr="00C207F7" w:rsidRDefault="00F35DF3" w:rsidP="00F35DF3">
      <w:pPr>
        <w:spacing w:after="0" w:line="360" w:lineRule="auto"/>
        <w:ind w:left="720"/>
        <w:jc w:val="both"/>
        <w:rPr>
          <w:rFonts w:ascii="Calibri" w:hAnsi="Calibri" w:cs="Calibri"/>
          <w:color w:val="00B050"/>
          <w:lang w:val="es-CL"/>
        </w:rPr>
      </w:pPr>
      <w:r w:rsidRPr="00F35DF3">
        <w:rPr>
          <w:rFonts w:ascii="Calibri" w:hAnsi="Calibri" w:cs="Calibri"/>
          <w:lang w:val="es-CL"/>
        </w:rPr>
        <w:t>•</w:t>
      </w:r>
      <w:r w:rsidRPr="00F35DF3">
        <w:rPr>
          <w:rFonts w:ascii="Calibri" w:hAnsi="Calibri" w:cs="Calibri"/>
          <w:lang w:val="es-CL"/>
        </w:rPr>
        <w:tab/>
        <w:t>Comprender la diversidad de problemas que se pueden presentar en la práctica para desarrollar el interés por la investigación y el aprendizaje continuo.</w:t>
      </w:r>
    </w:p>
    <w:p w14:paraId="28629E3D" w14:textId="7F375BB6" w:rsidR="00CF1E70" w:rsidRPr="00CF1E70" w:rsidRDefault="00CF1E70" w:rsidP="00CF1E70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 w:rsidRPr="00CF1E70">
        <w:rPr>
          <w:rFonts w:ascii="Calibri" w:hAnsi="Calibri" w:cs="Calibri"/>
          <w:b/>
          <w:color w:val="000000"/>
          <w:sz w:val="24"/>
          <w:lang w:val="es-CL"/>
        </w:rPr>
        <w:t>Postulación</w:t>
      </w:r>
    </w:p>
    <w:p w14:paraId="58DD8766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D5777">
        <w:rPr>
          <w:rFonts w:ascii="Calibri" w:hAnsi="Calibri" w:cs="Calibri"/>
          <w:b/>
          <w:bCs/>
          <w:color w:val="000000"/>
          <w:lang w:val="es-CL"/>
        </w:rPr>
        <w:t>3.1.-</w:t>
      </w:r>
      <w:r w:rsidRPr="00A40B4D">
        <w:rPr>
          <w:rFonts w:ascii="Calibri" w:hAnsi="Calibri" w:cs="Calibri"/>
          <w:color w:val="000000"/>
          <w:lang w:val="es-CL"/>
        </w:rPr>
        <w:t xml:space="preserve">Requisitos generales y específicos para postular:  </w:t>
      </w:r>
    </w:p>
    <w:p w14:paraId="474C6BA2" w14:textId="08779EF3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a) Licenciado/a en </w:t>
      </w:r>
      <w:r>
        <w:rPr>
          <w:rFonts w:ascii="Calibri" w:hAnsi="Calibri" w:cs="Calibri"/>
          <w:color w:val="000000"/>
          <w:lang w:val="es-CL"/>
        </w:rPr>
        <w:t xml:space="preserve">ingeniería </w:t>
      </w:r>
      <w:r w:rsidRPr="00A40B4D">
        <w:rPr>
          <w:rFonts w:ascii="Calibri" w:hAnsi="Calibri" w:cs="Calibri"/>
          <w:color w:val="000000"/>
          <w:lang w:val="es-CL"/>
        </w:rPr>
        <w:t xml:space="preserve">u otras disciplinas afines.  </w:t>
      </w:r>
    </w:p>
    <w:p w14:paraId="52FE2387" w14:textId="4BECE7A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b)  Mínimo cinco años de egreso de pregrado.  </w:t>
      </w:r>
    </w:p>
    <w:p w14:paraId="4D26D57E" w14:textId="7254EBCE" w:rsidR="00CF1E70" w:rsidRPr="00CF1E70" w:rsidRDefault="00A32052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>
        <w:rPr>
          <w:rFonts w:ascii="Calibri" w:hAnsi="Calibri" w:cs="Calibri"/>
          <w:color w:val="000000"/>
          <w:lang w:val="es-CL"/>
        </w:rPr>
        <w:t>c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) </w:t>
      </w:r>
      <w:r w:rsidR="00A40B4D">
        <w:rPr>
          <w:rFonts w:ascii="Calibri" w:hAnsi="Calibri" w:cs="Calibri"/>
          <w:color w:val="000000"/>
          <w:lang w:val="es-CL"/>
        </w:rPr>
        <w:t>Ojalá e</w:t>
      </w:r>
      <w:r w:rsidR="00A40B4D" w:rsidRPr="00A40B4D">
        <w:rPr>
          <w:rFonts w:ascii="Calibri" w:hAnsi="Calibri" w:cs="Calibri"/>
          <w:color w:val="000000"/>
          <w:lang w:val="es-CL"/>
        </w:rPr>
        <w:t>xperiencia en docencia académica universitaria.</w:t>
      </w:r>
    </w:p>
    <w:p w14:paraId="0F27BEF2" w14:textId="0C2DAF6B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D5777">
        <w:rPr>
          <w:rFonts w:ascii="Calibri" w:hAnsi="Calibri" w:cs="Calibri"/>
          <w:b/>
          <w:bCs/>
          <w:color w:val="000000"/>
          <w:lang w:val="es-CL"/>
        </w:rPr>
        <w:t>3.</w:t>
      </w:r>
      <w:r w:rsidR="00C10B0E" w:rsidRPr="00CD5777">
        <w:rPr>
          <w:rFonts w:ascii="Calibri" w:hAnsi="Calibri" w:cs="Calibri"/>
          <w:b/>
          <w:bCs/>
          <w:color w:val="000000"/>
          <w:lang w:val="es-CL"/>
        </w:rPr>
        <w:t>2.-</w:t>
      </w:r>
      <w:r w:rsidR="00C10B0E">
        <w:rPr>
          <w:rFonts w:ascii="Calibri" w:hAnsi="Calibri" w:cs="Calibri"/>
          <w:color w:val="000000"/>
          <w:lang w:val="es-CL"/>
        </w:rPr>
        <w:t xml:space="preserve">El(la) </w:t>
      </w:r>
      <w:r w:rsidRPr="00A40B4D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74C8D10C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a) Currículum Vitae, especificando su formación y experiencia (profesional y docente) relativa al cargo al que postula.</w:t>
      </w:r>
    </w:p>
    <w:p w14:paraId="28AAB607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 b) Copia simple de grado académico de pregrado o título profesional. </w:t>
      </w:r>
    </w:p>
    <w:p w14:paraId="73C1BC70" w14:textId="7C5754B5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c) Copia simple de grado académico de magister o doctorado</w:t>
      </w:r>
      <w:r w:rsidR="00E176E9">
        <w:rPr>
          <w:rFonts w:ascii="Calibri" w:hAnsi="Calibri" w:cs="Calibri"/>
          <w:color w:val="000000"/>
          <w:lang w:val="es-CL"/>
        </w:rPr>
        <w:t xml:space="preserve"> (si aplica)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0D36A99F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d) Acreditación de experiencia en docencia universitaria</w:t>
      </w:r>
      <w:r w:rsidR="00E176E9">
        <w:rPr>
          <w:rFonts w:ascii="Calibri" w:hAnsi="Calibri" w:cs="Calibri"/>
          <w:color w:val="000000"/>
          <w:lang w:val="es-CL"/>
        </w:rPr>
        <w:t xml:space="preserve"> (si aplica)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64E58E6D" w:rsidR="00CF1E70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>e) Últimas evaluaciones docentes</w:t>
      </w:r>
      <w:r w:rsidR="00E176E9">
        <w:rPr>
          <w:rFonts w:ascii="Calibri" w:hAnsi="Calibri" w:cs="Calibri"/>
          <w:color w:val="000000"/>
          <w:lang w:val="es-CL"/>
        </w:rPr>
        <w:t xml:space="preserve"> (si aplica)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066F9F8D" w14:textId="114F0349" w:rsidR="00A40B4D" w:rsidRDefault="00A40B4D" w:rsidP="00A40B4D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>
        <w:rPr>
          <w:rFonts w:ascii="Calibri" w:hAnsi="Calibri" w:cs="Calibri"/>
          <w:b/>
          <w:color w:val="000000"/>
          <w:sz w:val="24"/>
          <w:lang w:val="es-CL"/>
        </w:rPr>
        <w:t>Proceso de Selección</w:t>
      </w:r>
    </w:p>
    <w:p w14:paraId="74271C09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 xml:space="preserve">a. </w:t>
      </w:r>
      <w:proofErr w:type="spellStart"/>
      <w:r w:rsidRPr="00C10B0E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C10B0E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076D9ED0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lastRenderedPageBreak/>
        <w:t>b. Entrevista: En esa entrevista, además de constatar las aptitudes para el cargo de los(as)</w:t>
      </w:r>
    </w:p>
    <w:p w14:paraId="13724AF6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postulantes preseleccionados, se analizará con ellos(as) las condiciones laborales en que</w:t>
      </w:r>
    </w:p>
    <w:p w14:paraId="22B27817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desempeñarían el cargo.</w:t>
      </w:r>
    </w:p>
    <w:p w14:paraId="33B5D117" w14:textId="77777777" w:rsidR="00C10B0E" w:rsidRPr="00C10B0E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c. Finalmente, apreciando la información anterior y siguiendo los criterios y ponderaciones</w:t>
      </w:r>
    </w:p>
    <w:p w14:paraId="1F3DB467" w14:textId="1733DCE0" w:rsidR="00A40B4D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C10B0E">
        <w:rPr>
          <w:rFonts w:ascii="Calibri" w:hAnsi="Calibri" w:cs="Calibri"/>
          <w:color w:val="000000"/>
          <w:lang w:val="es-CL"/>
        </w:rPr>
        <w:t>que se señalan más adelante, se seleccionará al (la) candidato(a) ganador(a) del concurso</w:t>
      </w:r>
      <w:r w:rsidR="00A40B4D" w:rsidRPr="00A40B4D">
        <w:rPr>
          <w:rFonts w:ascii="Calibri" w:hAnsi="Calibri" w:cs="Calibri"/>
          <w:color w:val="000000"/>
          <w:lang w:val="es-CL"/>
        </w:rPr>
        <w:t>.</w:t>
      </w:r>
    </w:p>
    <w:p w14:paraId="5EB05EEA" w14:textId="224056F7" w:rsidR="00E176E9" w:rsidRDefault="00E176E9" w:rsidP="00E176E9">
      <w:p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sz w:val="24"/>
          <w:lang w:val="es-CL"/>
        </w:rPr>
      </w:pPr>
      <w:r>
        <w:rPr>
          <w:rFonts w:ascii="Calibri" w:hAnsi="Calibri" w:cs="Calibri"/>
          <w:b/>
          <w:color w:val="000000"/>
          <w:sz w:val="24"/>
          <w:lang w:val="es-CL"/>
        </w:rPr>
        <w:t xml:space="preserve">5. </w:t>
      </w:r>
      <w:r w:rsidRPr="00E176E9">
        <w:rPr>
          <w:rFonts w:ascii="Calibri" w:hAnsi="Calibri" w:cs="Calibri"/>
          <w:b/>
          <w:color w:val="000000"/>
          <w:sz w:val="24"/>
          <w:lang w:val="es-CL"/>
        </w:rPr>
        <w:t>Envío de las postulaciones y plazos</w:t>
      </w:r>
      <w:r>
        <w:rPr>
          <w:rFonts w:ascii="Calibri" w:hAnsi="Calibri" w:cs="Calibri"/>
          <w:b/>
          <w:color w:val="000000"/>
          <w:sz w:val="24"/>
          <w:lang w:val="es-CL"/>
        </w:rPr>
        <w:t>:</w:t>
      </w:r>
    </w:p>
    <w:p w14:paraId="0971AE8E" w14:textId="0697938F" w:rsidR="00A40B4D" w:rsidRDefault="00E176E9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E176E9">
        <w:rPr>
          <w:rFonts w:ascii="Calibri" w:hAnsi="Calibri" w:cs="Calibri"/>
          <w:b/>
          <w:color w:val="000000"/>
          <w:sz w:val="24"/>
          <w:lang w:val="es-CL"/>
        </w:rPr>
        <w:t xml:space="preserve"> 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a. Las postulaciones deben ser enviadas a trabajando.com o vía correo electrónico </w:t>
      </w:r>
      <w:r>
        <w:rPr>
          <w:rFonts w:ascii="Calibri" w:hAnsi="Calibri" w:cs="Calibri"/>
          <w:color w:val="000000"/>
          <w:lang w:val="es-CL"/>
        </w:rPr>
        <w:t>alexa.vonloebenstein</w:t>
      </w:r>
      <w:r w:rsidR="00A40B4D" w:rsidRPr="00A40B4D">
        <w:rPr>
          <w:rFonts w:ascii="Calibri" w:hAnsi="Calibri" w:cs="Calibri"/>
          <w:color w:val="000000"/>
          <w:lang w:val="es-CL"/>
        </w:rPr>
        <w:t>@</w:t>
      </w:r>
      <w:r>
        <w:rPr>
          <w:rFonts w:ascii="Calibri" w:hAnsi="Calibri" w:cs="Calibri"/>
          <w:color w:val="000000"/>
          <w:lang w:val="es-CL"/>
        </w:rPr>
        <w:t>mail.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udp.cl con ASUNTO: Concurso Docente por horas, </w:t>
      </w:r>
      <w:r w:rsidR="00CD5777">
        <w:rPr>
          <w:rFonts w:ascii="Calibri" w:hAnsi="Calibri" w:cs="Calibri"/>
          <w:color w:val="000000"/>
          <w:lang w:val="es-CL"/>
        </w:rPr>
        <w:t>ESTÁTICA</w:t>
      </w:r>
      <w:r w:rsidR="00A40B4D" w:rsidRPr="00A40B4D">
        <w:rPr>
          <w:rFonts w:ascii="Calibri" w:hAnsi="Calibri" w:cs="Calibri"/>
          <w:color w:val="000000"/>
          <w:lang w:val="es-CL"/>
        </w:rPr>
        <w:t xml:space="preserve">.  </w:t>
      </w:r>
    </w:p>
    <w:p w14:paraId="707F9DCB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b. Plazos: </w:t>
      </w:r>
    </w:p>
    <w:p w14:paraId="02633FA5" w14:textId="306FF1ED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• Postulaciones: Se recibirán postulaciones hasta el </w:t>
      </w:r>
      <w:r w:rsidR="00CD5777">
        <w:rPr>
          <w:rFonts w:ascii="Calibri" w:hAnsi="Calibri" w:cs="Calibri"/>
          <w:color w:val="000000"/>
          <w:lang w:val="es-CL"/>
        </w:rPr>
        <w:t>30</w:t>
      </w:r>
      <w:r w:rsidRPr="00A40B4D">
        <w:rPr>
          <w:rFonts w:ascii="Calibri" w:hAnsi="Calibri" w:cs="Calibri"/>
          <w:color w:val="000000"/>
          <w:lang w:val="es-CL"/>
        </w:rPr>
        <w:t xml:space="preserve"> de </w:t>
      </w:r>
      <w:r w:rsidR="00CD5777">
        <w:rPr>
          <w:rFonts w:ascii="Calibri" w:hAnsi="Calibri" w:cs="Calibri"/>
          <w:color w:val="000000"/>
          <w:lang w:val="es-CL"/>
        </w:rPr>
        <w:t>diciembre</w:t>
      </w:r>
      <w:r w:rsidRPr="00A40B4D">
        <w:rPr>
          <w:rFonts w:ascii="Calibri" w:hAnsi="Calibri" w:cs="Calibri"/>
          <w:color w:val="000000"/>
          <w:lang w:val="es-CL"/>
        </w:rPr>
        <w:t xml:space="preserve"> de 202</w:t>
      </w:r>
      <w:r w:rsidR="00D32FB4">
        <w:rPr>
          <w:rFonts w:ascii="Calibri" w:hAnsi="Calibri" w:cs="Calibri"/>
          <w:color w:val="000000"/>
          <w:lang w:val="es-CL"/>
        </w:rPr>
        <w:t>2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</w:p>
    <w:p w14:paraId="058567B5" w14:textId="5838DFF7" w:rsidR="00A40B4D" w:rsidRPr="0033274B" w:rsidRDefault="00A40B4D" w:rsidP="00A40B4D">
      <w:pPr>
        <w:spacing w:before="100" w:beforeAutospacing="1" w:after="100" w:afterAutospacing="1"/>
        <w:ind w:left="720"/>
        <w:jc w:val="both"/>
        <w:rPr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• Inicio de las </w:t>
      </w:r>
      <w:r w:rsidR="00F6190B">
        <w:rPr>
          <w:rFonts w:ascii="Calibri" w:hAnsi="Calibri" w:cs="Calibri"/>
          <w:color w:val="000000"/>
          <w:lang w:val="es-CL"/>
        </w:rPr>
        <w:t>actividades</w:t>
      </w:r>
      <w:r w:rsidRPr="00A40B4D">
        <w:rPr>
          <w:rFonts w:ascii="Calibri" w:hAnsi="Calibri" w:cs="Calibri"/>
          <w:color w:val="000000"/>
          <w:lang w:val="es-CL"/>
        </w:rPr>
        <w:t xml:space="preserve">: </w:t>
      </w:r>
      <w:r w:rsidR="00F6190B">
        <w:rPr>
          <w:rFonts w:ascii="Calibri" w:hAnsi="Calibri" w:cs="Calibri"/>
          <w:color w:val="000000"/>
          <w:lang w:val="es-CL"/>
        </w:rPr>
        <w:t>Las clases</w:t>
      </w:r>
      <w:r w:rsidRPr="00A40B4D">
        <w:rPr>
          <w:rFonts w:ascii="Calibri" w:hAnsi="Calibri" w:cs="Calibri"/>
          <w:color w:val="000000"/>
          <w:lang w:val="es-CL"/>
        </w:rPr>
        <w:t xml:space="preserve"> se inician el 0</w:t>
      </w:r>
      <w:r w:rsidR="00CD5777">
        <w:rPr>
          <w:rFonts w:ascii="Calibri" w:hAnsi="Calibri" w:cs="Calibri"/>
          <w:color w:val="000000"/>
          <w:lang w:val="es-CL"/>
        </w:rPr>
        <w:t>8</w:t>
      </w:r>
      <w:r w:rsidRPr="00A40B4D">
        <w:rPr>
          <w:rFonts w:ascii="Calibri" w:hAnsi="Calibri" w:cs="Calibri"/>
          <w:color w:val="000000"/>
          <w:lang w:val="es-CL"/>
        </w:rPr>
        <w:t xml:space="preserve"> de marzo.</w:t>
      </w:r>
      <w:r w:rsidRPr="0033274B">
        <w:rPr>
          <w:lang w:val="es-CL"/>
        </w:rPr>
        <w:t xml:space="preserve"> </w:t>
      </w:r>
    </w:p>
    <w:p w14:paraId="2D1BB1EA" w14:textId="2CDFED2E" w:rsidR="00A40B4D" w:rsidRPr="00A40B4D" w:rsidRDefault="00A40B4D" w:rsidP="00A40B4D">
      <w:pPr>
        <w:pStyle w:val="Prrafodelista"/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A40B4D">
        <w:rPr>
          <w:rFonts w:ascii="Calibri" w:hAnsi="Calibri" w:cs="Calibri"/>
          <w:color w:val="000000"/>
          <w:lang w:val="es-CL"/>
        </w:rPr>
        <w:t xml:space="preserve">Término </w:t>
      </w:r>
      <w:proofErr w:type="gramStart"/>
      <w:r w:rsidRPr="00A40B4D">
        <w:rPr>
          <w:rFonts w:ascii="Calibri" w:hAnsi="Calibri" w:cs="Calibri"/>
          <w:color w:val="000000"/>
          <w:lang w:val="es-CL"/>
        </w:rPr>
        <w:t>de  las</w:t>
      </w:r>
      <w:proofErr w:type="gramEnd"/>
      <w:r w:rsidRPr="00A40B4D">
        <w:rPr>
          <w:rFonts w:ascii="Calibri" w:hAnsi="Calibri" w:cs="Calibri"/>
          <w:color w:val="000000"/>
          <w:lang w:val="es-CL"/>
        </w:rPr>
        <w:t xml:space="preserve">  </w:t>
      </w:r>
      <w:r w:rsidR="00F6190B">
        <w:rPr>
          <w:rFonts w:ascii="Calibri" w:hAnsi="Calibri" w:cs="Calibri"/>
          <w:color w:val="000000"/>
          <w:lang w:val="es-CL"/>
        </w:rPr>
        <w:t>actividades</w:t>
      </w:r>
      <w:r w:rsidRPr="00A40B4D">
        <w:rPr>
          <w:rFonts w:ascii="Calibri" w:hAnsi="Calibri" w:cs="Calibri"/>
          <w:color w:val="000000"/>
          <w:lang w:val="es-CL"/>
        </w:rPr>
        <w:t xml:space="preserve">: Las  </w:t>
      </w:r>
      <w:r w:rsidR="00F6190B">
        <w:rPr>
          <w:rFonts w:ascii="Calibri" w:hAnsi="Calibri" w:cs="Calibri"/>
          <w:color w:val="000000"/>
          <w:lang w:val="es-CL"/>
        </w:rPr>
        <w:t>clases</w:t>
      </w:r>
      <w:r w:rsidR="00E176E9">
        <w:rPr>
          <w:rFonts w:ascii="Calibri" w:hAnsi="Calibri" w:cs="Calibri"/>
          <w:color w:val="000000"/>
          <w:lang w:val="es-CL"/>
        </w:rPr>
        <w:t xml:space="preserve">  finalizan  el  31  de  julio</w:t>
      </w:r>
      <w:r w:rsidRPr="00A40B4D">
        <w:rPr>
          <w:rFonts w:ascii="Calibri" w:hAnsi="Calibri" w:cs="Calibri"/>
          <w:color w:val="000000"/>
          <w:lang w:val="es-CL"/>
        </w:rPr>
        <w:t xml:space="preserve">. </w:t>
      </w:r>
      <w:proofErr w:type="gramStart"/>
      <w:r w:rsidRPr="00A40B4D">
        <w:rPr>
          <w:rFonts w:ascii="Calibri" w:hAnsi="Calibri" w:cs="Calibri"/>
          <w:color w:val="000000"/>
          <w:lang w:val="es-CL"/>
        </w:rPr>
        <w:t>Este  compromiso</w:t>
      </w:r>
      <w:proofErr w:type="gramEnd"/>
      <w:r w:rsidRPr="00A40B4D">
        <w:rPr>
          <w:rFonts w:ascii="Calibri" w:hAnsi="Calibri" w:cs="Calibri"/>
          <w:color w:val="000000"/>
          <w:lang w:val="es-CL"/>
        </w:rPr>
        <w:t xml:space="preserve"> se </w:t>
      </w:r>
      <w:r w:rsidR="00E176E9">
        <w:rPr>
          <w:rFonts w:ascii="Calibri" w:hAnsi="Calibri" w:cs="Calibri"/>
          <w:color w:val="000000"/>
          <w:lang w:val="es-CL"/>
        </w:rPr>
        <w:t>puede renovar</w:t>
      </w:r>
      <w:r w:rsidRPr="00A40B4D">
        <w:rPr>
          <w:rFonts w:ascii="Calibri" w:hAnsi="Calibri" w:cs="Calibri"/>
          <w:color w:val="000000"/>
          <w:lang w:val="es-CL"/>
        </w:rPr>
        <w:t xml:space="preserve"> de acuerdo </w:t>
      </w:r>
      <w:r w:rsidR="00E176E9">
        <w:rPr>
          <w:rFonts w:ascii="Calibri" w:hAnsi="Calibri" w:cs="Calibri"/>
          <w:color w:val="000000"/>
          <w:lang w:val="es-CL"/>
        </w:rPr>
        <w:t>a resultados obtenidos y disponibilidad de cupo</w:t>
      </w:r>
      <w:r w:rsidRPr="00A40B4D">
        <w:rPr>
          <w:rFonts w:ascii="Calibri" w:hAnsi="Calibri" w:cs="Calibri"/>
          <w:color w:val="000000"/>
          <w:lang w:val="es-CL"/>
        </w:rPr>
        <w:t>.</w:t>
      </w:r>
    </w:p>
    <w:p w14:paraId="1E396CF8" w14:textId="77777777" w:rsidR="00A40B4D" w:rsidRP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</w:p>
    <w:p w14:paraId="25ABA9B1" w14:textId="77777777" w:rsidR="00A40B4D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</w:p>
    <w:sectPr w:rsidR="00A40B4D" w:rsidSect="00824A6D">
      <w:headerReference w:type="default" r:id="rId7"/>
      <w:footerReference w:type="default" r:id="rId8"/>
      <w:pgSz w:w="12240" w:h="15840"/>
      <w:pgMar w:top="1417" w:right="1701" w:bottom="1417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65F4" w14:textId="77777777" w:rsidR="00097E82" w:rsidRDefault="00097E82" w:rsidP="00824A6D">
      <w:pPr>
        <w:spacing w:after="0" w:line="240" w:lineRule="auto"/>
      </w:pPr>
      <w:r>
        <w:separator/>
      </w:r>
    </w:p>
  </w:endnote>
  <w:endnote w:type="continuationSeparator" w:id="0">
    <w:p w14:paraId="47009A38" w14:textId="77777777" w:rsidR="00097E82" w:rsidRDefault="00097E82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2D5D9752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D32FB4" w:rsidRPr="00D32FB4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2D5D9752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D32FB4" w:rsidRPr="00D32FB4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2BF6" w14:textId="77777777" w:rsidR="00097E82" w:rsidRDefault="00097E82" w:rsidP="00824A6D">
      <w:pPr>
        <w:spacing w:after="0" w:line="240" w:lineRule="auto"/>
      </w:pPr>
      <w:r>
        <w:separator/>
      </w:r>
    </w:p>
  </w:footnote>
  <w:footnote w:type="continuationSeparator" w:id="0">
    <w:p w14:paraId="464F463F" w14:textId="77777777" w:rsidR="00097E82" w:rsidRDefault="00097E82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3DDB" w14:textId="4F66D6C0" w:rsidR="00824A6D" w:rsidRDefault="00824A6D" w:rsidP="00824A6D">
    <w:pPr>
      <w:pStyle w:val="Encabezado"/>
    </w:pPr>
    <w:r>
      <w:rPr>
        <w:noProof/>
        <w:lang w:val="es-CL" w:eastAsia="es-CL"/>
      </w:rPr>
      <w:drawing>
        <wp:inline distT="0" distB="0" distL="0" distR="0" wp14:anchorId="393C636B" wp14:editId="23552337">
          <wp:extent cx="1740320" cy="473211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6"/>
                  <a:stretch/>
                </pic:blipFill>
                <pic:spPr bwMode="auto">
                  <a:xfrm>
                    <a:off x="0" y="0"/>
                    <a:ext cx="1742278" cy="4737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CL" w:eastAsia="es-CL"/>
      </w:rPr>
      <w:t xml:space="preserve">                                                                             </w:t>
    </w:r>
    <w:r>
      <w:rPr>
        <w:noProof/>
        <w:lang w:val="es-CL" w:eastAsia="es-CL"/>
      </w:rPr>
      <w:drawing>
        <wp:inline distT="0" distB="0" distL="0" distR="0" wp14:anchorId="4BF0859A" wp14:editId="196C3A7B">
          <wp:extent cx="1407600" cy="4788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1244848">
    <w:abstractNumId w:val="11"/>
  </w:num>
  <w:num w:numId="2" w16cid:durableId="1222525572">
    <w:abstractNumId w:val="4"/>
  </w:num>
  <w:num w:numId="3" w16cid:durableId="1127816624">
    <w:abstractNumId w:val="14"/>
  </w:num>
  <w:num w:numId="4" w16cid:durableId="917400665">
    <w:abstractNumId w:val="5"/>
  </w:num>
  <w:num w:numId="5" w16cid:durableId="293680806">
    <w:abstractNumId w:val="18"/>
  </w:num>
  <w:num w:numId="6" w16cid:durableId="1611476198">
    <w:abstractNumId w:val="10"/>
  </w:num>
  <w:num w:numId="7" w16cid:durableId="918101030">
    <w:abstractNumId w:val="17"/>
  </w:num>
  <w:num w:numId="8" w16cid:durableId="2040816915">
    <w:abstractNumId w:val="7"/>
  </w:num>
  <w:num w:numId="9" w16cid:durableId="1618876205">
    <w:abstractNumId w:val="0"/>
  </w:num>
  <w:num w:numId="10" w16cid:durableId="423301139">
    <w:abstractNumId w:val="13"/>
  </w:num>
  <w:num w:numId="11" w16cid:durableId="1989356624">
    <w:abstractNumId w:val="8"/>
  </w:num>
  <w:num w:numId="12" w16cid:durableId="855273397">
    <w:abstractNumId w:val="19"/>
  </w:num>
  <w:num w:numId="13" w16cid:durableId="1529951252">
    <w:abstractNumId w:val="20"/>
  </w:num>
  <w:num w:numId="14" w16cid:durableId="1235045505">
    <w:abstractNumId w:val="3"/>
  </w:num>
  <w:num w:numId="15" w16cid:durableId="1945530056">
    <w:abstractNumId w:val="12"/>
  </w:num>
  <w:num w:numId="16" w16cid:durableId="732627761">
    <w:abstractNumId w:val="16"/>
  </w:num>
  <w:num w:numId="17" w16cid:durableId="1671905356">
    <w:abstractNumId w:val="1"/>
  </w:num>
  <w:num w:numId="18" w16cid:durableId="1826969132">
    <w:abstractNumId w:val="2"/>
  </w:num>
  <w:num w:numId="19" w16cid:durableId="1950316566">
    <w:abstractNumId w:val="9"/>
  </w:num>
  <w:num w:numId="20" w16cid:durableId="338972777">
    <w:abstractNumId w:val="15"/>
  </w:num>
  <w:num w:numId="21" w16cid:durableId="354503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EC"/>
    <w:rsid w:val="00097E82"/>
    <w:rsid w:val="000A7B61"/>
    <w:rsid w:val="000B079D"/>
    <w:rsid w:val="000E5953"/>
    <w:rsid w:val="001641EA"/>
    <w:rsid w:val="00212F29"/>
    <w:rsid w:val="00222D86"/>
    <w:rsid w:val="002F710A"/>
    <w:rsid w:val="0033274B"/>
    <w:rsid w:val="00441CB2"/>
    <w:rsid w:val="00461D3A"/>
    <w:rsid w:val="0048206F"/>
    <w:rsid w:val="004B08AA"/>
    <w:rsid w:val="00506EE0"/>
    <w:rsid w:val="005235A3"/>
    <w:rsid w:val="00537205"/>
    <w:rsid w:val="00576575"/>
    <w:rsid w:val="005C4B55"/>
    <w:rsid w:val="00622452"/>
    <w:rsid w:val="006356CE"/>
    <w:rsid w:val="00672720"/>
    <w:rsid w:val="007F202E"/>
    <w:rsid w:val="00824A6D"/>
    <w:rsid w:val="008951EE"/>
    <w:rsid w:val="008D6928"/>
    <w:rsid w:val="009A6D6E"/>
    <w:rsid w:val="009D237E"/>
    <w:rsid w:val="009F7CE6"/>
    <w:rsid w:val="00A32052"/>
    <w:rsid w:val="00A40B4D"/>
    <w:rsid w:val="00A574EC"/>
    <w:rsid w:val="00AD51FF"/>
    <w:rsid w:val="00AD6D40"/>
    <w:rsid w:val="00B00265"/>
    <w:rsid w:val="00B4674B"/>
    <w:rsid w:val="00BA3735"/>
    <w:rsid w:val="00BB2101"/>
    <w:rsid w:val="00C10B0E"/>
    <w:rsid w:val="00C207F7"/>
    <w:rsid w:val="00C51F6B"/>
    <w:rsid w:val="00C94958"/>
    <w:rsid w:val="00CD5777"/>
    <w:rsid w:val="00CF1E70"/>
    <w:rsid w:val="00D32FB4"/>
    <w:rsid w:val="00D363AE"/>
    <w:rsid w:val="00E176E9"/>
    <w:rsid w:val="00EE0C1A"/>
    <w:rsid w:val="00EF289C"/>
    <w:rsid w:val="00F35DF3"/>
    <w:rsid w:val="00F4099E"/>
    <w:rsid w:val="00F6190B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88D1E75F-D98A-489B-A6AD-A51E7099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Andrea Marin</cp:lastModifiedBy>
  <cp:revision>6</cp:revision>
  <dcterms:created xsi:type="dcterms:W3CDTF">2022-12-15T19:12:00Z</dcterms:created>
  <dcterms:modified xsi:type="dcterms:W3CDTF">2022-12-21T21:25:00Z</dcterms:modified>
</cp:coreProperties>
</file>