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34D2" w14:textId="77777777" w:rsidR="002E6042" w:rsidRPr="0080222E" w:rsidRDefault="002E6042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6"/>
      </w:tblGrid>
      <w:tr w:rsidR="0045655F" w14:paraId="162C34D7" w14:textId="77777777" w:rsidTr="00A10E46">
        <w:trPr>
          <w:jc w:val="center"/>
        </w:trPr>
        <w:tc>
          <w:tcPr>
            <w:tcW w:w="2256" w:type="dxa"/>
          </w:tcPr>
          <w:p w14:paraId="4BA9BE35" w14:textId="6349ED93" w:rsidR="0045655F" w:rsidRDefault="0045655F" w:rsidP="0045655F">
            <w:r>
              <w:fldChar w:fldCharType="begin"/>
            </w:r>
            <w:r w:rsidR="00327E84">
              <w:instrText xml:space="preserve"> INCLUDEPICTURE "C:\\var\\folders\\w1\\hhy13tkj2xjd2t8by9nx5nt40000gn\\T\\com.microsoft.Word\\WebArchiveCopyPasteTempFiles\\feelogo.png" \* MERGEFORMAT </w:instrText>
            </w:r>
            <w:r>
              <w:fldChar w:fldCharType="separate"/>
            </w:r>
            <w:r>
              <w:fldChar w:fldCharType="end"/>
            </w:r>
          </w:p>
          <w:p w14:paraId="162C34D3" w14:textId="5F378947" w:rsidR="0045655F" w:rsidRDefault="00A10E46" w:rsidP="00A10E46">
            <w:pPr>
              <w:pStyle w:val="Encabezado"/>
              <w:jc w:val="center"/>
            </w:pPr>
            <w:r>
              <w:rPr>
                <w:noProof/>
              </w:rPr>
              <w:drawing>
                <wp:inline distT="0" distB="0" distL="0" distR="0" wp14:anchorId="709A422E" wp14:editId="004BD442">
                  <wp:extent cx="2169198" cy="810442"/>
                  <wp:effectExtent l="0" t="0" r="2540" b="254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4563" cy="82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2C34DA" w14:textId="77777777" w:rsidR="004D5BCB" w:rsidRDefault="004D5BCB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</w:p>
    <w:p w14:paraId="162C34DB" w14:textId="77777777" w:rsidR="00156F66" w:rsidRDefault="003E0375" w:rsidP="005B64AF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CONCURSO</w:t>
      </w:r>
      <w:r w:rsidR="00156F66">
        <w:rPr>
          <w:rFonts w:asciiTheme="minorHAnsi" w:hAnsiTheme="minorHAnsi"/>
          <w:b/>
          <w:color w:val="auto"/>
          <w:sz w:val="20"/>
          <w:szCs w:val="20"/>
        </w:rPr>
        <w:t xml:space="preserve"> INTERNO – EXTERNO</w:t>
      </w:r>
    </w:p>
    <w:p w14:paraId="162C34DC" w14:textId="78BAB543" w:rsidR="004D2083" w:rsidRPr="004D2083" w:rsidRDefault="00156F66" w:rsidP="004D2083">
      <w:pPr>
        <w:jc w:val="center"/>
        <w:rPr>
          <w:rFonts w:asciiTheme="minorHAnsi" w:hAnsiTheme="minorHAnsi"/>
          <w:b/>
          <w:color w:val="auto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Llamado a presentación y evaluación de antecedentes</w:t>
      </w:r>
      <w:r w:rsidR="0045655F">
        <w:rPr>
          <w:rFonts w:asciiTheme="minorHAnsi" w:hAnsiTheme="minorHAnsi"/>
          <w:b/>
          <w:color w:val="auto"/>
          <w:sz w:val="20"/>
          <w:szCs w:val="20"/>
        </w:rPr>
        <w:t xml:space="preserve"> para provisión de cargo</w:t>
      </w:r>
      <w:r w:rsidR="002558E5">
        <w:rPr>
          <w:rFonts w:asciiTheme="minorHAnsi" w:hAnsiTheme="minorHAnsi"/>
          <w:b/>
          <w:color w:val="auto"/>
          <w:sz w:val="20"/>
          <w:szCs w:val="20"/>
        </w:rPr>
        <w:t>s</w:t>
      </w:r>
      <w:r w:rsidR="0045655F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E1749F">
        <w:rPr>
          <w:rFonts w:asciiTheme="minorHAnsi" w:hAnsiTheme="minorHAnsi"/>
          <w:b/>
          <w:color w:val="auto"/>
          <w:sz w:val="20"/>
          <w:szCs w:val="20"/>
        </w:rPr>
        <w:t>ac</w:t>
      </w:r>
      <w:r w:rsidR="0045655F">
        <w:rPr>
          <w:rFonts w:asciiTheme="minorHAnsi" w:hAnsiTheme="minorHAnsi"/>
          <w:b/>
          <w:color w:val="auto"/>
          <w:sz w:val="20"/>
          <w:szCs w:val="20"/>
        </w:rPr>
        <w:t>adémico</w:t>
      </w:r>
      <w:r w:rsidR="002558E5">
        <w:rPr>
          <w:rFonts w:asciiTheme="minorHAnsi" w:hAnsiTheme="minorHAnsi"/>
          <w:b/>
          <w:color w:val="auto"/>
          <w:sz w:val="20"/>
          <w:szCs w:val="20"/>
        </w:rPr>
        <w:t>s</w:t>
      </w:r>
    </w:p>
    <w:p w14:paraId="162C34DD" w14:textId="77777777" w:rsidR="005B64AF" w:rsidRPr="0080222E" w:rsidRDefault="005B64AF">
      <w:pPr>
        <w:rPr>
          <w:rFonts w:asciiTheme="minorHAnsi" w:hAnsiTheme="minorHAnsi"/>
          <w:color w:val="auto"/>
          <w:sz w:val="20"/>
          <w:szCs w:val="20"/>
        </w:rPr>
      </w:pPr>
    </w:p>
    <w:p w14:paraId="162C34DE" w14:textId="5FDAA673" w:rsidR="00BB3035" w:rsidRPr="0080222E" w:rsidRDefault="00B901E6" w:rsidP="00BB3035">
      <w:pPr>
        <w:jc w:val="right"/>
        <w:rPr>
          <w:rFonts w:asciiTheme="minorHAnsi" w:hAnsiTheme="minorHAnsi"/>
          <w:color w:val="auto"/>
          <w:sz w:val="20"/>
          <w:szCs w:val="20"/>
        </w:rPr>
      </w:pPr>
      <w:r w:rsidRPr="00734444">
        <w:rPr>
          <w:rFonts w:asciiTheme="minorHAnsi" w:hAnsiTheme="minorHAnsi"/>
          <w:color w:val="000000" w:themeColor="text1"/>
          <w:sz w:val="20"/>
          <w:szCs w:val="20"/>
        </w:rPr>
        <w:t>Santiago,</w:t>
      </w:r>
      <w:r w:rsidR="0045655F" w:rsidRPr="00734444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734444" w:rsidRPr="00734444">
        <w:rPr>
          <w:rFonts w:asciiTheme="minorHAnsi" w:hAnsiTheme="minorHAnsi"/>
          <w:color w:val="000000" w:themeColor="text1"/>
          <w:sz w:val="20"/>
          <w:szCs w:val="20"/>
        </w:rPr>
        <w:t>mayo 2025</w:t>
      </w:r>
      <w:r w:rsidR="00BB3035" w:rsidRPr="00013A92">
        <w:rPr>
          <w:rFonts w:asciiTheme="minorHAnsi" w:hAnsiTheme="minorHAnsi"/>
          <w:color w:val="auto"/>
          <w:sz w:val="20"/>
          <w:szCs w:val="20"/>
        </w:rPr>
        <w:t>.</w:t>
      </w:r>
    </w:p>
    <w:p w14:paraId="162C34DF" w14:textId="53B60CF6" w:rsidR="00BB3035" w:rsidRPr="0080222E" w:rsidRDefault="00BB3035" w:rsidP="00BB3035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62C34E1" w14:textId="77777777" w:rsidR="00A72636" w:rsidRPr="0080222E" w:rsidRDefault="00A72636" w:rsidP="00BB3035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162C34E2" w14:textId="637F86C3" w:rsidR="00BB3035" w:rsidRPr="0080222E" w:rsidRDefault="00B56265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CONVOCATORIA</w:t>
      </w:r>
    </w:p>
    <w:p w14:paraId="12ECB378" w14:textId="368F1DC0" w:rsidR="00A03F23" w:rsidRDefault="00E728C8" w:rsidP="000B6EAB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Facultad de </w:t>
      </w:r>
      <w:r w:rsidR="00013A92">
        <w:rPr>
          <w:rFonts w:asciiTheme="minorHAnsi" w:hAnsiTheme="minorHAnsi"/>
          <w:color w:val="000000" w:themeColor="text1"/>
          <w:sz w:val="20"/>
          <w:szCs w:val="20"/>
        </w:rPr>
        <w:t xml:space="preserve">Administración y 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Economía </w:t>
      </w:r>
      <w:r w:rsidR="008A520A">
        <w:rPr>
          <w:rFonts w:asciiTheme="minorHAnsi" w:hAnsiTheme="minorHAnsi"/>
          <w:color w:val="000000" w:themeColor="text1"/>
          <w:sz w:val="20"/>
          <w:szCs w:val="20"/>
        </w:rPr>
        <w:t xml:space="preserve">de la </w:t>
      </w:r>
      <w:r w:rsidR="00BB3035" w:rsidRPr="0080222E">
        <w:rPr>
          <w:rFonts w:asciiTheme="minorHAnsi" w:hAnsiTheme="minorHAnsi"/>
          <w:color w:val="000000" w:themeColor="text1"/>
          <w:sz w:val="20"/>
          <w:szCs w:val="20"/>
        </w:rPr>
        <w:t>Universidad Diego Portales</w:t>
      </w:r>
      <w:r w:rsidR="00950578">
        <w:rPr>
          <w:rFonts w:asciiTheme="minorHAnsi" w:hAnsiTheme="minorHAnsi"/>
          <w:color w:val="000000" w:themeColor="text1"/>
          <w:sz w:val="20"/>
          <w:szCs w:val="20"/>
        </w:rPr>
        <w:t>,</w:t>
      </w:r>
      <w:r w:rsidR="00BB3035" w:rsidRPr="0080222E">
        <w:rPr>
          <w:rFonts w:asciiTheme="minorHAnsi" w:hAnsiTheme="minorHAnsi"/>
          <w:color w:val="000000" w:themeColor="text1"/>
          <w:sz w:val="20"/>
          <w:szCs w:val="20"/>
        </w:rPr>
        <w:t xml:space="preserve"> llama a concurso público </w:t>
      </w:r>
      <w:r w:rsidR="00336B81">
        <w:rPr>
          <w:rFonts w:asciiTheme="minorHAnsi" w:hAnsiTheme="minorHAnsi"/>
          <w:color w:val="000000" w:themeColor="text1"/>
          <w:sz w:val="20"/>
          <w:szCs w:val="20"/>
        </w:rPr>
        <w:t>para contratar académico</w:t>
      </w:r>
      <w:r w:rsidR="002558E5">
        <w:rPr>
          <w:rFonts w:asciiTheme="minorHAnsi" w:hAnsiTheme="minorHAnsi"/>
          <w:color w:val="000000" w:themeColor="text1"/>
          <w:sz w:val="20"/>
          <w:szCs w:val="20"/>
        </w:rPr>
        <w:t>s</w:t>
      </w:r>
      <w:r w:rsidR="003C4CD1">
        <w:rPr>
          <w:rFonts w:asciiTheme="minorHAnsi" w:hAnsiTheme="minorHAnsi"/>
          <w:color w:val="000000" w:themeColor="text1"/>
          <w:sz w:val="20"/>
          <w:szCs w:val="20"/>
        </w:rPr>
        <w:t>/</w:t>
      </w:r>
      <w:r w:rsidR="005B1C8F">
        <w:rPr>
          <w:rFonts w:asciiTheme="minorHAnsi" w:hAnsiTheme="minorHAnsi"/>
          <w:color w:val="000000" w:themeColor="text1"/>
          <w:sz w:val="20"/>
          <w:szCs w:val="20"/>
        </w:rPr>
        <w:t>a</w:t>
      </w:r>
      <w:r w:rsidR="002558E5">
        <w:rPr>
          <w:rFonts w:asciiTheme="minorHAnsi" w:hAnsiTheme="minorHAnsi"/>
          <w:color w:val="000000" w:themeColor="text1"/>
          <w:sz w:val="20"/>
          <w:szCs w:val="20"/>
        </w:rPr>
        <w:t>s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 de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J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ornada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R</w:t>
      </w:r>
      <w:r w:rsidR="00D029E3">
        <w:rPr>
          <w:rFonts w:asciiTheme="minorHAnsi" w:hAnsiTheme="minorHAnsi"/>
          <w:color w:val="000000" w:themeColor="text1"/>
          <w:sz w:val="20"/>
          <w:szCs w:val="20"/>
        </w:rPr>
        <w:t xml:space="preserve">egular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C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ompleta para su </w:t>
      </w:r>
      <w:r w:rsidR="00A10E46">
        <w:rPr>
          <w:rFonts w:asciiTheme="minorHAnsi" w:hAnsiTheme="minorHAnsi"/>
          <w:color w:val="000000" w:themeColor="text1"/>
          <w:sz w:val="20"/>
          <w:szCs w:val="20"/>
        </w:rPr>
        <w:t>D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epartamento de </w:t>
      </w:r>
      <w:r w:rsidR="00FD34E0">
        <w:rPr>
          <w:rFonts w:asciiTheme="minorHAnsi" w:hAnsiTheme="minorHAnsi"/>
          <w:color w:val="000000" w:themeColor="text1"/>
          <w:sz w:val="20"/>
          <w:szCs w:val="20"/>
        </w:rPr>
        <w:t>Economía</w:t>
      </w:r>
      <w:r w:rsidR="0045655F">
        <w:rPr>
          <w:rFonts w:asciiTheme="minorHAnsi" w:hAnsiTheme="minorHAnsi"/>
          <w:color w:val="000000" w:themeColor="text1"/>
          <w:sz w:val="20"/>
          <w:szCs w:val="20"/>
        </w:rPr>
        <w:t xml:space="preserve">, con inicio de funciones </w:t>
      </w:r>
      <w:r w:rsidR="00FD34E0">
        <w:rPr>
          <w:rFonts w:asciiTheme="minorHAnsi" w:hAnsiTheme="minorHAnsi"/>
          <w:color w:val="000000" w:themeColor="text1"/>
          <w:sz w:val="20"/>
          <w:szCs w:val="20"/>
        </w:rPr>
        <w:t>e</w:t>
      </w:r>
      <w:r w:rsidR="001122B9">
        <w:rPr>
          <w:rFonts w:asciiTheme="minorHAnsi" w:hAnsiTheme="minorHAnsi"/>
          <w:color w:val="000000" w:themeColor="text1"/>
          <w:sz w:val="20"/>
          <w:szCs w:val="20"/>
        </w:rPr>
        <w:t xml:space="preserve">l 1 de agosto de </w:t>
      </w:r>
      <w:r w:rsidR="00734444">
        <w:rPr>
          <w:rFonts w:asciiTheme="minorHAnsi" w:hAnsiTheme="minorHAnsi"/>
          <w:color w:val="000000" w:themeColor="text1"/>
          <w:sz w:val="20"/>
          <w:szCs w:val="20"/>
        </w:rPr>
        <w:t>2025</w:t>
      </w:r>
      <w:r w:rsidR="004C0B75">
        <w:rPr>
          <w:rFonts w:asciiTheme="minorHAnsi" w:hAnsiTheme="minorHAnsi"/>
          <w:color w:val="000000" w:themeColor="text1"/>
          <w:sz w:val="20"/>
          <w:szCs w:val="20"/>
        </w:rPr>
        <w:t>.</w:t>
      </w:r>
      <w:r w:rsidR="004C0B75" w:rsidDel="004C0B75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2CAD1C86" w14:textId="77777777" w:rsidR="00A03F23" w:rsidRDefault="00A03F23" w:rsidP="000B6EAB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14:paraId="3EBEA404" w14:textId="1878B37F" w:rsidR="00E76B5A" w:rsidRPr="00E76B5A" w:rsidRDefault="00A03F23" w:rsidP="00E76B5A">
      <w:pPr>
        <w:ind w:left="709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El concurso está especialmente dirigido a académicas y académicos en las áreas de </w:t>
      </w:r>
      <w:r w:rsidR="00FD34E0" w:rsidRPr="00FD34E0">
        <w:rPr>
          <w:rFonts w:asciiTheme="minorHAnsi" w:hAnsiTheme="minorHAnsi"/>
          <w:color w:val="000000" w:themeColor="text1"/>
          <w:sz w:val="20"/>
          <w:szCs w:val="20"/>
        </w:rPr>
        <w:t>Macroeconomía, Economía Monetaria, Finanzas, Organización Industrial</w:t>
      </w:r>
      <w:r w:rsidR="00FD34E0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="00DA0616">
        <w:rPr>
          <w:rFonts w:asciiTheme="minorHAnsi" w:hAnsiTheme="minorHAnsi"/>
          <w:color w:val="000000" w:themeColor="text1"/>
          <w:sz w:val="20"/>
          <w:szCs w:val="20"/>
        </w:rPr>
        <w:t xml:space="preserve">Economía Ambiental, </w:t>
      </w:r>
      <w:r>
        <w:rPr>
          <w:rFonts w:asciiTheme="minorHAnsi" w:hAnsiTheme="minorHAnsi"/>
          <w:color w:val="000000" w:themeColor="text1"/>
          <w:sz w:val="20"/>
          <w:szCs w:val="20"/>
        </w:rPr>
        <w:t>aunque también se</w:t>
      </w:r>
      <w:r w:rsidR="00013A92">
        <w:rPr>
          <w:rFonts w:asciiTheme="minorHAnsi" w:hAnsiTheme="minorHAnsi"/>
          <w:color w:val="000000" w:themeColor="text1"/>
          <w:sz w:val="20"/>
          <w:szCs w:val="20"/>
        </w:rPr>
        <w:t>rán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considera</w:t>
      </w:r>
      <w:r w:rsidR="00013A92">
        <w:rPr>
          <w:rFonts w:asciiTheme="minorHAnsi" w:hAnsiTheme="minorHAnsi"/>
          <w:color w:val="000000" w:themeColor="text1"/>
          <w:sz w:val="20"/>
          <w:szCs w:val="20"/>
        </w:rPr>
        <w:t>dos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académicas y académicos de otras áreas de</w:t>
      </w:r>
      <w:r w:rsidR="00FD34E0">
        <w:rPr>
          <w:rFonts w:asciiTheme="minorHAnsi" w:hAnsiTheme="minorHAnsi"/>
          <w:color w:val="000000" w:themeColor="text1"/>
          <w:sz w:val="20"/>
          <w:szCs w:val="20"/>
        </w:rPr>
        <w:t xml:space="preserve"> la economía,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en la medida que tengan un perfil atractivo para los objetivos estratégicos del Departamento</w:t>
      </w:r>
      <w:r w:rsidR="00013A92">
        <w:rPr>
          <w:rFonts w:asciiTheme="minorHAnsi" w:hAnsiTheme="minorHAnsi"/>
          <w:color w:val="000000" w:themeColor="text1"/>
          <w:sz w:val="20"/>
          <w:szCs w:val="20"/>
        </w:rPr>
        <w:t xml:space="preserve"> y de la Facultad.</w:t>
      </w:r>
      <w:r w:rsidR="00E76B5A">
        <w:rPr>
          <w:rFonts w:asciiTheme="minorHAnsi" w:hAnsiTheme="minorHAnsi"/>
          <w:color w:val="000000" w:themeColor="text1"/>
          <w:sz w:val="20"/>
          <w:szCs w:val="20"/>
        </w:rPr>
        <w:t xml:space="preserve"> A</w:t>
      </w:r>
      <w:r w:rsidR="00E76B5A" w:rsidRPr="00E76B5A">
        <w:rPr>
          <w:rFonts w:asciiTheme="minorHAnsi" w:hAnsiTheme="minorHAnsi"/>
          <w:color w:val="000000" w:themeColor="text1"/>
          <w:sz w:val="20"/>
          <w:szCs w:val="20"/>
        </w:rPr>
        <w:t xml:space="preserve"> igualdad de condiciones de los postulantes</w:t>
      </w:r>
      <w:r w:rsidR="00E76B5A">
        <w:rPr>
          <w:rFonts w:asciiTheme="minorHAnsi" w:hAnsiTheme="minorHAnsi"/>
          <w:color w:val="000000" w:themeColor="text1"/>
          <w:sz w:val="20"/>
          <w:szCs w:val="20"/>
        </w:rPr>
        <w:t>, s</w:t>
      </w:r>
      <w:r w:rsidR="00E76B5A" w:rsidRPr="00E76B5A">
        <w:rPr>
          <w:rFonts w:asciiTheme="minorHAnsi" w:hAnsiTheme="minorHAnsi"/>
          <w:color w:val="000000" w:themeColor="text1"/>
          <w:sz w:val="20"/>
          <w:szCs w:val="20"/>
        </w:rPr>
        <w:t>e privilegiará</w:t>
      </w:r>
      <w:r w:rsidR="00E76B5A">
        <w:rPr>
          <w:rFonts w:asciiTheme="minorHAnsi" w:hAnsiTheme="minorHAnsi"/>
          <w:color w:val="000000" w:themeColor="text1"/>
          <w:sz w:val="20"/>
          <w:szCs w:val="20"/>
        </w:rPr>
        <w:t xml:space="preserve"> la preselección de</w:t>
      </w:r>
      <w:r w:rsidR="00E76B5A" w:rsidRPr="00E76B5A">
        <w:rPr>
          <w:rFonts w:asciiTheme="minorHAnsi" w:hAnsiTheme="minorHAnsi"/>
          <w:color w:val="000000" w:themeColor="text1"/>
          <w:sz w:val="20"/>
          <w:szCs w:val="20"/>
        </w:rPr>
        <w:t xml:space="preserve"> académicas</w:t>
      </w:r>
      <w:r w:rsidR="00E76B5A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14:paraId="162C34E5" w14:textId="77777777" w:rsidR="00D10C3C" w:rsidRPr="0080222E" w:rsidRDefault="00D10C3C" w:rsidP="0051085D">
      <w:pPr>
        <w:jc w:val="both"/>
        <w:rPr>
          <w:rFonts w:asciiTheme="minorHAnsi" w:hAnsiTheme="minorHAnsi"/>
          <w:b/>
          <w:color w:val="auto"/>
          <w:sz w:val="20"/>
          <w:szCs w:val="20"/>
        </w:rPr>
      </w:pPr>
    </w:p>
    <w:p w14:paraId="162C34E7" w14:textId="71CEB966" w:rsidR="00F231CB" w:rsidRPr="0045655F" w:rsidRDefault="00B56265" w:rsidP="0045655F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FUNCIONES</w:t>
      </w:r>
    </w:p>
    <w:p w14:paraId="50FE16D8" w14:textId="1FE74C57" w:rsidR="00B56265" w:rsidRPr="00174B6D" w:rsidRDefault="004D2083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Las principales 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>funciones de</w:t>
      </w:r>
      <w:r w:rsidR="00C57780">
        <w:rPr>
          <w:rFonts w:asciiTheme="minorHAnsi" w:hAnsiTheme="minorHAnsi"/>
          <w:color w:val="auto"/>
          <w:sz w:val="20"/>
          <w:szCs w:val="20"/>
          <w:u w:val="single"/>
        </w:rPr>
        <w:t xml:space="preserve"> 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>l</w:t>
      </w:r>
      <w:r w:rsidR="00C57780">
        <w:rPr>
          <w:rFonts w:asciiTheme="minorHAnsi" w:hAnsiTheme="minorHAnsi"/>
          <w:color w:val="auto"/>
          <w:sz w:val="20"/>
          <w:szCs w:val="20"/>
          <w:u w:val="single"/>
        </w:rPr>
        <w:t>o</w:t>
      </w:r>
      <w:r w:rsidR="00E36699">
        <w:rPr>
          <w:rFonts w:asciiTheme="minorHAnsi" w:hAnsiTheme="minorHAnsi"/>
          <w:color w:val="auto"/>
          <w:sz w:val="20"/>
          <w:szCs w:val="20"/>
          <w:u w:val="single"/>
        </w:rPr>
        <w:t>s</w:t>
      </w:r>
      <w:r w:rsidR="003C4CD1">
        <w:rPr>
          <w:rFonts w:asciiTheme="minorHAnsi" w:hAnsiTheme="minorHAnsi"/>
          <w:color w:val="auto"/>
          <w:sz w:val="20"/>
          <w:szCs w:val="20"/>
          <w:u w:val="single"/>
        </w:rPr>
        <w:t>/</w:t>
      </w:r>
      <w:r w:rsidR="005B1C8F" w:rsidRPr="00C24DC5">
        <w:rPr>
          <w:rFonts w:asciiTheme="minorHAnsi" w:hAnsiTheme="minorHAnsi"/>
          <w:color w:val="auto"/>
          <w:sz w:val="20"/>
          <w:szCs w:val="20"/>
          <w:u w:val="single"/>
        </w:rPr>
        <w:t>la</w:t>
      </w:r>
      <w:r w:rsidR="00C57780">
        <w:rPr>
          <w:rFonts w:asciiTheme="minorHAnsi" w:hAnsiTheme="minorHAnsi"/>
          <w:color w:val="auto"/>
          <w:sz w:val="20"/>
          <w:szCs w:val="20"/>
          <w:u w:val="single"/>
        </w:rPr>
        <w:t>s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 académico</w:t>
      </w:r>
      <w:r w:rsidR="00C57780">
        <w:rPr>
          <w:rFonts w:asciiTheme="minorHAnsi" w:hAnsiTheme="minorHAnsi"/>
          <w:color w:val="auto"/>
          <w:sz w:val="20"/>
          <w:szCs w:val="20"/>
          <w:u w:val="single"/>
        </w:rPr>
        <w:t>s</w:t>
      </w:r>
      <w:r w:rsidR="003C4CD1">
        <w:rPr>
          <w:rFonts w:asciiTheme="minorHAnsi" w:hAnsiTheme="minorHAnsi"/>
          <w:color w:val="auto"/>
          <w:sz w:val="20"/>
          <w:szCs w:val="20"/>
          <w:u w:val="single"/>
        </w:rPr>
        <w:t>/</w:t>
      </w:r>
      <w:r w:rsidR="005B1C8F" w:rsidRPr="00C24DC5">
        <w:rPr>
          <w:rFonts w:asciiTheme="minorHAnsi" w:hAnsiTheme="minorHAnsi"/>
          <w:color w:val="auto"/>
          <w:sz w:val="20"/>
          <w:szCs w:val="20"/>
          <w:u w:val="single"/>
        </w:rPr>
        <w:t>a</w:t>
      </w:r>
      <w:r w:rsidR="00C57780">
        <w:rPr>
          <w:rFonts w:asciiTheme="minorHAnsi" w:hAnsiTheme="minorHAnsi"/>
          <w:color w:val="auto"/>
          <w:sz w:val="20"/>
          <w:szCs w:val="20"/>
          <w:u w:val="single"/>
        </w:rPr>
        <w:t>s</w:t>
      </w:r>
      <w:r w:rsidR="00336B81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 </w:t>
      </w: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t>son:</w:t>
      </w:r>
    </w:p>
    <w:p w14:paraId="162C34E8" w14:textId="2C443DA8" w:rsidR="004D2083" w:rsidRPr="00406493" w:rsidRDefault="004D2083" w:rsidP="00406493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06493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14:paraId="162C34EA" w14:textId="07686812" w:rsidR="00FC6884" w:rsidRDefault="00174B6D" w:rsidP="00406493">
      <w:pPr>
        <w:pStyle w:val="Prrafodelista"/>
        <w:numPr>
          <w:ilvl w:val="0"/>
          <w:numId w:val="19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>C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>omprometer</w:t>
      </w:r>
      <w:r>
        <w:rPr>
          <w:rFonts w:asciiTheme="minorHAnsi" w:hAnsiTheme="minorHAnsi" w:cs="Arial"/>
          <w:sz w:val="20"/>
          <w:szCs w:val="20"/>
          <w:lang w:val="es-CL"/>
        </w:rPr>
        <w:t>se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 xml:space="preserve"> a realizar investigación y docencia de pre</w:t>
      </w:r>
      <w:r w:rsidR="00A03F23">
        <w:rPr>
          <w:rFonts w:asciiTheme="minorHAnsi" w:hAnsiTheme="minorHAnsi" w:cs="Arial"/>
          <w:sz w:val="20"/>
          <w:szCs w:val="20"/>
          <w:lang w:val="es-CL"/>
        </w:rPr>
        <w:t xml:space="preserve">grado, </w:t>
      </w:r>
      <w:r w:rsidR="00587654">
        <w:rPr>
          <w:rFonts w:asciiTheme="minorHAnsi" w:hAnsiTheme="minorHAnsi" w:cs="Arial"/>
          <w:sz w:val="20"/>
          <w:szCs w:val="20"/>
          <w:lang w:val="es-CL"/>
        </w:rPr>
        <w:t>mag</w:t>
      </w:r>
      <w:r w:rsidR="00E1749F">
        <w:rPr>
          <w:rFonts w:asciiTheme="minorHAnsi" w:hAnsiTheme="minorHAnsi" w:cs="Arial"/>
          <w:sz w:val="20"/>
          <w:szCs w:val="20"/>
          <w:lang w:val="es-CL"/>
        </w:rPr>
        <w:t>í</w:t>
      </w:r>
      <w:r w:rsidR="00587654">
        <w:rPr>
          <w:rFonts w:asciiTheme="minorHAnsi" w:hAnsiTheme="minorHAnsi" w:cs="Arial"/>
          <w:sz w:val="20"/>
          <w:szCs w:val="20"/>
          <w:lang w:val="es-CL"/>
        </w:rPr>
        <w:t>ster</w:t>
      </w:r>
      <w:r w:rsidR="00A03F23">
        <w:rPr>
          <w:rFonts w:asciiTheme="minorHAnsi" w:hAnsiTheme="minorHAnsi" w:cs="Arial"/>
          <w:sz w:val="20"/>
          <w:szCs w:val="20"/>
          <w:lang w:val="es-CL"/>
        </w:rPr>
        <w:t xml:space="preserve"> y </w:t>
      </w:r>
      <w:r w:rsidR="00587654">
        <w:rPr>
          <w:rFonts w:asciiTheme="minorHAnsi" w:hAnsiTheme="minorHAnsi" w:cs="Arial"/>
          <w:sz w:val="20"/>
          <w:szCs w:val="20"/>
          <w:lang w:val="es-CL"/>
        </w:rPr>
        <w:t>d</w:t>
      </w:r>
      <w:r w:rsidR="00A03F23">
        <w:rPr>
          <w:rFonts w:asciiTheme="minorHAnsi" w:hAnsiTheme="minorHAnsi" w:cs="Arial"/>
          <w:sz w:val="20"/>
          <w:szCs w:val="20"/>
          <w:lang w:val="es-CL"/>
        </w:rPr>
        <w:t xml:space="preserve">octorado, 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>de alta calidad</w:t>
      </w:r>
      <w:r w:rsidR="00FF755F">
        <w:rPr>
          <w:rFonts w:asciiTheme="minorHAnsi" w:hAnsiTheme="minorHAnsi" w:cs="Arial"/>
          <w:sz w:val="20"/>
          <w:szCs w:val="20"/>
          <w:lang w:val="es-CL"/>
        </w:rPr>
        <w:t>, con una carga mínima de 4 cursos al año.</w:t>
      </w:r>
    </w:p>
    <w:p w14:paraId="610231FA" w14:textId="7B24BDA3" w:rsidR="00B56265" w:rsidRDefault="00B56265" w:rsidP="00FC6884">
      <w:pPr>
        <w:pStyle w:val="Prrafodelista"/>
        <w:numPr>
          <w:ilvl w:val="0"/>
          <w:numId w:val="19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Si bien el enfoque del puesto será la investigación y la docencia, se espera que </w:t>
      </w:r>
      <w:r w:rsidR="009E6315">
        <w:rPr>
          <w:rFonts w:asciiTheme="minorHAnsi" w:hAnsiTheme="minorHAnsi" w:cs="Arial"/>
          <w:sz w:val="20"/>
          <w:szCs w:val="20"/>
          <w:lang w:val="es-CL"/>
        </w:rPr>
        <w:t>el</w:t>
      </w:r>
      <w:r w:rsidR="006C5BD2">
        <w:rPr>
          <w:rFonts w:asciiTheme="minorHAnsi" w:hAnsiTheme="minorHAnsi" w:cs="Arial"/>
          <w:sz w:val="20"/>
          <w:szCs w:val="20"/>
          <w:lang w:val="es-CL"/>
        </w:rPr>
        <w:t>/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la candidato</w:t>
      </w:r>
      <w:r w:rsidR="006C5BD2">
        <w:rPr>
          <w:rFonts w:asciiTheme="minorHAnsi" w:hAnsiTheme="minorHAnsi" w:cs="Arial"/>
          <w:sz w:val="20"/>
          <w:szCs w:val="20"/>
          <w:lang w:val="es-CL"/>
        </w:rPr>
        <w:t>/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a participe en algunas tareas de </w:t>
      </w:r>
      <w:r w:rsidR="003C59C6">
        <w:rPr>
          <w:rFonts w:asciiTheme="minorHAnsi" w:hAnsiTheme="minorHAnsi" w:cs="Arial"/>
          <w:sz w:val="20"/>
          <w:szCs w:val="20"/>
          <w:lang w:val="es-CL"/>
        </w:rPr>
        <w:t xml:space="preserve">apoyo a la 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gestión</w:t>
      </w:r>
      <w:r w:rsidR="003C59C6">
        <w:rPr>
          <w:rFonts w:asciiTheme="minorHAnsi" w:hAnsiTheme="minorHAnsi" w:cs="Arial"/>
          <w:sz w:val="20"/>
          <w:szCs w:val="20"/>
          <w:lang w:val="es-CL"/>
        </w:rPr>
        <w:t xml:space="preserve"> académica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 de</w:t>
      </w:r>
      <w:r w:rsidR="009E6315">
        <w:rPr>
          <w:rFonts w:asciiTheme="minorHAnsi" w:hAnsiTheme="minorHAnsi" w:cs="Arial"/>
          <w:sz w:val="20"/>
          <w:szCs w:val="20"/>
          <w:lang w:val="es-CL"/>
        </w:rPr>
        <w:t>l</w:t>
      </w: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E36699">
        <w:rPr>
          <w:rFonts w:asciiTheme="minorHAnsi" w:hAnsiTheme="minorHAnsi" w:cs="Arial"/>
          <w:sz w:val="20"/>
          <w:szCs w:val="20"/>
          <w:lang w:val="es-CL"/>
        </w:rPr>
        <w:t>D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epartamento</w:t>
      </w:r>
      <w:r w:rsidR="0026071E">
        <w:rPr>
          <w:rFonts w:asciiTheme="minorHAnsi" w:hAnsiTheme="minorHAnsi" w:cs="Arial"/>
          <w:sz w:val="20"/>
          <w:szCs w:val="20"/>
          <w:lang w:val="es-CL"/>
        </w:rPr>
        <w:t xml:space="preserve"> de </w:t>
      </w:r>
      <w:r w:rsidR="00FD34E0">
        <w:rPr>
          <w:rFonts w:asciiTheme="minorHAnsi" w:hAnsiTheme="minorHAnsi" w:cs="Arial"/>
          <w:sz w:val="20"/>
          <w:szCs w:val="20"/>
          <w:lang w:val="es-CL"/>
        </w:rPr>
        <w:t>Economía</w:t>
      </w:r>
      <w:r w:rsidR="00E36699">
        <w:rPr>
          <w:rFonts w:asciiTheme="minorHAnsi" w:hAnsiTheme="minorHAnsi" w:cs="Arial"/>
          <w:sz w:val="20"/>
          <w:szCs w:val="20"/>
          <w:lang w:val="es-CL"/>
        </w:rPr>
        <w:t>, así como de las</w:t>
      </w:r>
      <w:r w:rsidR="0026071E">
        <w:rPr>
          <w:rFonts w:asciiTheme="minorHAnsi" w:hAnsiTheme="minorHAnsi" w:cs="Arial"/>
          <w:sz w:val="20"/>
          <w:szCs w:val="20"/>
          <w:lang w:val="es-CL"/>
        </w:rPr>
        <w:t xml:space="preserve"> Escuelas de la Facultad.</w:t>
      </w:r>
    </w:p>
    <w:p w14:paraId="162C34EC" w14:textId="7FFAC086" w:rsidR="00FC6884" w:rsidRPr="00C47E57" w:rsidRDefault="00832150" w:rsidP="00FC6884">
      <w:pPr>
        <w:pStyle w:val="Prrafodelista"/>
        <w:numPr>
          <w:ilvl w:val="0"/>
          <w:numId w:val="19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Participar en la creación y consolidación de equipos interdisciplinarios </w:t>
      </w:r>
      <w:r w:rsidR="002657E2"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de investigación 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que enriquezcan la labor académica.</w:t>
      </w:r>
    </w:p>
    <w:p w14:paraId="162C34EE" w14:textId="77777777" w:rsidR="00406493" w:rsidRDefault="00406493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162C34EF" w14:textId="77777777" w:rsidR="00D71CA1" w:rsidRDefault="00D71CA1" w:rsidP="00406493">
      <w:pPr>
        <w:pStyle w:val="Prrafodelista"/>
        <w:jc w:val="both"/>
        <w:rPr>
          <w:rFonts w:asciiTheme="minorHAnsi" w:hAnsiTheme="minorHAnsi"/>
          <w:b/>
          <w:sz w:val="20"/>
          <w:szCs w:val="20"/>
        </w:rPr>
      </w:pPr>
    </w:p>
    <w:p w14:paraId="162C34F0" w14:textId="30B7FB96" w:rsidR="00D10C3C" w:rsidRPr="0080222E" w:rsidRDefault="00B56265" w:rsidP="008D730E">
      <w:pPr>
        <w:pStyle w:val="Prrafodelista"/>
        <w:numPr>
          <w:ilvl w:val="0"/>
          <w:numId w:val="9"/>
        </w:numPr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POSTULACION</w:t>
      </w:r>
    </w:p>
    <w:p w14:paraId="162C34F1" w14:textId="18324E7C" w:rsidR="00BB3035" w:rsidRDefault="00CF546F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3.1 </w:t>
      </w:r>
      <w:r w:rsidR="00BB3035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Requisitos </w:t>
      </w:r>
      <w:r w:rsidR="00327EFB" w:rsidRPr="00C24DC5">
        <w:rPr>
          <w:rFonts w:asciiTheme="minorHAnsi" w:hAnsiTheme="minorHAnsi"/>
          <w:color w:val="auto"/>
          <w:sz w:val="20"/>
          <w:szCs w:val="20"/>
          <w:u w:val="single"/>
        </w:rPr>
        <w:t xml:space="preserve">generales </w:t>
      </w:r>
      <w:r w:rsidR="00BB3035" w:rsidRPr="00C24DC5">
        <w:rPr>
          <w:rFonts w:asciiTheme="minorHAnsi" w:hAnsiTheme="minorHAnsi"/>
          <w:color w:val="auto"/>
          <w:sz w:val="20"/>
          <w:szCs w:val="20"/>
          <w:u w:val="single"/>
        </w:rPr>
        <w:t>para postular</w:t>
      </w:r>
      <w:r w:rsidR="00BB3035" w:rsidRPr="00C24DC5">
        <w:rPr>
          <w:rFonts w:asciiTheme="minorHAnsi" w:hAnsiTheme="minorHAnsi"/>
          <w:color w:val="auto"/>
          <w:sz w:val="20"/>
          <w:szCs w:val="20"/>
        </w:rPr>
        <w:t>:</w:t>
      </w:r>
    </w:p>
    <w:p w14:paraId="162C34F2" w14:textId="77777777" w:rsidR="004D2083" w:rsidRPr="0080222E" w:rsidRDefault="004D2083" w:rsidP="0051085D">
      <w:pPr>
        <w:jc w:val="both"/>
        <w:rPr>
          <w:rFonts w:asciiTheme="minorHAnsi" w:hAnsiTheme="minorHAnsi"/>
          <w:color w:val="auto"/>
          <w:sz w:val="20"/>
          <w:szCs w:val="20"/>
        </w:rPr>
      </w:pPr>
    </w:p>
    <w:p w14:paraId="162C34F3" w14:textId="782A2D95" w:rsidR="00FC6884" w:rsidRPr="00A03F23" w:rsidRDefault="00A03F23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Las 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>candidat</w:t>
      </w: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as y candidatos 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 xml:space="preserve">deben </w:t>
      </w:r>
      <w:r w:rsidR="0026071E" w:rsidRPr="00A03F23">
        <w:rPr>
          <w:rFonts w:asciiTheme="minorHAnsi" w:hAnsiTheme="minorHAnsi" w:cs="Arial"/>
          <w:sz w:val="20"/>
          <w:szCs w:val="20"/>
          <w:lang w:val="es-CL"/>
        </w:rPr>
        <w:t>poseer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 xml:space="preserve"> el grado de doctor</w:t>
      </w:r>
      <w:r w:rsidR="00327E84" w:rsidRPr="00A03F23">
        <w:rPr>
          <w:rFonts w:asciiTheme="minorHAnsi" w:hAnsiTheme="minorHAnsi" w:cs="Arial"/>
          <w:sz w:val="20"/>
          <w:szCs w:val="20"/>
          <w:lang w:val="es-CL"/>
        </w:rPr>
        <w:t xml:space="preserve"> (PhD)</w:t>
      </w:r>
      <w:r w:rsidR="0045655F" w:rsidRPr="00A03F23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 xml:space="preserve">y/o estar en etapa final de </w:t>
      </w:r>
      <w:r w:rsidR="00013A92">
        <w:rPr>
          <w:rFonts w:asciiTheme="minorHAnsi" w:hAnsiTheme="minorHAnsi" w:cs="Arial"/>
          <w:sz w:val="20"/>
          <w:szCs w:val="20"/>
          <w:lang w:val="es-CL"/>
        </w:rPr>
        <w:t>t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>esis de doctorado</w:t>
      </w:r>
      <w:r w:rsidR="00734444">
        <w:rPr>
          <w:rFonts w:asciiTheme="minorHAnsi" w:hAnsiTheme="minorHAnsi" w:cs="Arial"/>
          <w:sz w:val="20"/>
          <w:szCs w:val="20"/>
          <w:lang w:val="es-CL"/>
        </w:rPr>
        <w:t>, con fecha estimada de defensa durante el año 2025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>.</w:t>
      </w:r>
      <w:r w:rsidR="00846237">
        <w:rPr>
          <w:rFonts w:asciiTheme="minorHAnsi" w:hAnsiTheme="minorHAnsi" w:cs="Arial"/>
          <w:sz w:val="20"/>
          <w:szCs w:val="20"/>
          <w:lang w:val="es-CL"/>
        </w:rPr>
        <w:t xml:space="preserve"> En este último caso, se debe rendir el examen de grado hasta 6 meses después de la contratación.</w:t>
      </w:r>
    </w:p>
    <w:p w14:paraId="259AFBC4" w14:textId="23055983" w:rsidR="00B56265" w:rsidRPr="005B1C8F" w:rsidRDefault="00A03F23" w:rsidP="005B1C8F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  <w:lang w:val="es-CL"/>
        </w:rPr>
        <w:t xml:space="preserve">Los antecedentes de postulación deben </w:t>
      </w:r>
      <w:r w:rsidR="006F46A9" w:rsidRPr="00A03F23">
        <w:rPr>
          <w:rFonts w:asciiTheme="minorHAnsi" w:hAnsiTheme="minorHAnsi" w:cs="Arial"/>
          <w:sz w:val="20"/>
          <w:szCs w:val="20"/>
          <w:lang w:val="es-CL"/>
        </w:rPr>
        <w:t>acreditar</w:t>
      </w:r>
      <w:r w:rsidR="00B56265" w:rsidRPr="00A03F23">
        <w:rPr>
          <w:rFonts w:asciiTheme="minorHAnsi" w:hAnsiTheme="minorHAnsi" w:cs="Arial"/>
          <w:sz w:val="20"/>
          <w:szCs w:val="20"/>
          <w:lang w:val="es-CL"/>
        </w:rPr>
        <w:t xml:space="preserve"> un historial de publicaciones indexadas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 xml:space="preserve"> o potencia</w:t>
      </w:r>
      <w:r w:rsidR="00FF755F">
        <w:rPr>
          <w:rFonts w:asciiTheme="minorHAnsi" w:hAnsiTheme="minorHAnsi" w:cs="Arial"/>
          <w:sz w:val="20"/>
          <w:szCs w:val="20"/>
          <w:lang w:val="es-CL"/>
        </w:rPr>
        <w:t>l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 xml:space="preserve"> de publicación</w:t>
      </w:r>
      <w:r w:rsidR="00C47E57" w:rsidRPr="00A03F23">
        <w:rPr>
          <w:rFonts w:asciiTheme="minorHAnsi" w:hAnsiTheme="minorHAnsi" w:cs="Arial"/>
          <w:sz w:val="20"/>
          <w:szCs w:val="20"/>
          <w:lang w:val="es-CL"/>
        </w:rPr>
        <w:t>.</w:t>
      </w:r>
      <w:r w:rsidR="005B1C8F" w:rsidRPr="00A03F23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5B1C8F" w:rsidRPr="00A03F23">
        <w:rPr>
          <w:rFonts w:asciiTheme="minorHAnsi" w:hAnsiTheme="minorHAnsi" w:cs="Arial"/>
          <w:sz w:val="20"/>
          <w:szCs w:val="20"/>
        </w:rPr>
        <w:t>Se espera</w:t>
      </w:r>
      <w:r w:rsidR="004C0B75">
        <w:rPr>
          <w:rFonts w:asciiTheme="minorHAnsi" w:hAnsiTheme="minorHAnsi" w:cs="Arial"/>
          <w:sz w:val="20"/>
          <w:szCs w:val="20"/>
        </w:rPr>
        <w:t xml:space="preserve"> que en tres años </w:t>
      </w:r>
      <w:r w:rsidR="00846237">
        <w:rPr>
          <w:rFonts w:asciiTheme="minorHAnsi" w:hAnsiTheme="minorHAnsi" w:cs="Arial"/>
          <w:sz w:val="20"/>
          <w:szCs w:val="20"/>
        </w:rPr>
        <w:t xml:space="preserve">el nuevo académico/a </w:t>
      </w:r>
      <w:r w:rsidR="0048078B">
        <w:rPr>
          <w:rFonts w:asciiTheme="minorHAnsi" w:hAnsiTheme="minorHAnsi" w:cs="Arial"/>
          <w:sz w:val="20"/>
          <w:szCs w:val="20"/>
        </w:rPr>
        <w:t>alcance una</w:t>
      </w:r>
      <w:r w:rsidR="005B1C8F" w:rsidRPr="005B1C8F">
        <w:rPr>
          <w:rFonts w:asciiTheme="minorHAnsi" w:hAnsiTheme="minorHAnsi" w:cs="Arial"/>
          <w:sz w:val="20"/>
          <w:szCs w:val="20"/>
        </w:rPr>
        <w:t xml:space="preserve"> productividad </w:t>
      </w:r>
      <w:r w:rsidR="00E1749F">
        <w:rPr>
          <w:rFonts w:asciiTheme="minorHAnsi" w:hAnsiTheme="minorHAnsi" w:cs="Arial"/>
          <w:sz w:val="20"/>
          <w:szCs w:val="20"/>
        </w:rPr>
        <w:t>equivalente</w:t>
      </w:r>
      <w:r w:rsidR="005B1C8F" w:rsidRPr="005B1C8F">
        <w:rPr>
          <w:rFonts w:asciiTheme="minorHAnsi" w:hAnsiTheme="minorHAnsi" w:cs="Arial"/>
          <w:sz w:val="20"/>
          <w:szCs w:val="20"/>
        </w:rPr>
        <w:t xml:space="preserve"> </w:t>
      </w:r>
      <w:r w:rsidR="00E1749F">
        <w:rPr>
          <w:rFonts w:asciiTheme="minorHAnsi" w:hAnsiTheme="minorHAnsi" w:cs="Arial"/>
          <w:sz w:val="20"/>
          <w:szCs w:val="20"/>
        </w:rPr>
        <w:t xml:space="preserve">a la </w:t>
      </w:r>
      <w:r w:rsidR="005B1C8F" w:rsidRPr="005B1C8F">
        <w:rPr>
          <w:rFonts w:asciiTheme="minorHAnsi" w:hAnsiTheme="minorHAnsi" w:cs="Arial"/>
          <w:sz w:val="20"/>
          <w:szCs w:val="20"/>
        </w:rPr>
        <w:t>exigid</w:t>
      </w:r>
      <w:r w:rsidR="00E1749F">
        <w:rPr>
          <w:rFonts w:asciiTheme="minorHAnsi" w:hAnsiTheme="minorHAnsi" w:cs="Arial"/>
          <w:sz w:val="20"/>
          <w:szCs w:val="20"/>
        </w:rPr>
        <w:t>a</w:t>
      </w:r>
      <w:r w:rsidR="005B1C8F" w:rsidRPr="005B1C8F">
        <w:rPr>
          <w:rFonts w:asciiTheme="minorHAnsi" w:hAnsiTheme="minorHAnsi" w:cs="Arial"/>
          <w:sz w:val="20"/>
          <w:szCs w:val="20"/>
        </w:rPr>
        <w:t xml:space="preserve"> por la CNA para </w:t>
      </w:r>
      <w:r>
        <w:rPr>
          <w:rFonts w:asciiTheme="minorHAnsi" w:hAnsiTheme="minorHAnsi" w:cs="Arial"/>
          <w:sz w:val="20"/>
          <w:szCs w:val="20"/>
        </w:rPr>
        <w:t>c</w:t>
      </w:r>
      <w:r w:rsidR="005B1C8F" w:rsidRPr="005B1C8F">
        <w:rPr>
          <w:rFonts w:asciiTheme="minorHAnsi" w:hAnsiTheme="minorHAnsi" w:cs="Arial"/>
          <w:sz w:val="20"/>
          <w:szCs w:val="20"/>
        </w:rPr>
        <w:t>laustro de programa de doctorado según el Comité en Ciencias Económicas y Administrativas</w:t>
      </w:r>
      <w:r w:rsidR="00790928">
        <w:rPr>
          <w:rFonts w:asciiTheme="minorHAnsi" w:hAnsiTheme="minorHAnsi" w:cs="Arial"/>
          <w:sz w:val="20"/>
          <w:szCs w:val="20"/>
        </w:rPr>
        <w:t>.</w:t>
      </w:r>
    </w:p>
    <w:p w14:paraId="5F3EE6C0" w14:textId="4DB4FDA4" w:rsidR="00BC170D" w:rsidRPr="00C47E57" w:rsidRDefault="00BC170D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Experiencia docente a nivel de pre y pos</w:t>
      </w:r>
      <w:r w:rsidR="0058765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t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grado.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</w:t>
      </w:r>
    </w:p>
    <w:p w14:paraId="162C34F5" w14:textId="499B66F4" w:rsidR="000D0EE3" w:rsidRDefault="00832150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Se 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espera que 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los</w:t>
      </w:r>
      <w:r w:rsidR="00807D1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/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as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postulante</w:t>
      </w:r>
      <w:r w:rsidR="005B1C8F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s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cuente</w:t>
      </w:r>
      <w:r w:rsidR="009E6315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n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con una red nacional </w:t>
      </w:r>
      <w:r w:rsidR="00327E8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y/o</w:t>
      </w:r>
      <w:r w:rsidRPr="00C47E57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internacional de trabajo.</w:t>
      </w:r>
    </w:p>
    <w:p w14:paraId="66C42EDE" w14:textId="1586D48F" w:rsidR="00A10E46" w:rsidRPr="00C47E57" w:rsidRDefault="00A10E46" w:rsidP="00B56265">
      <w:pPr>
        <w:pStyle w:val="Prrafodelista"/>
        <w:numPr>
          <w:ilvl w:val="0"/>
          <w:numId w:val="31"/>
        </w:numPr>
        <w:tabs>
          <w:tab w:val="left" w:pos="8559"/>
        </w:tabs>
        <w:ind w:right="176"/>
        <w:jc w:val="both"/>
        <w:rPr>
          <w:rFonts w:asciiTheme="minorHAnsi" w:hAnsiTheme="minorHAnsi" w:cs="Arial"/>
          <w:color w:val="000000" w:themeColor="text1"/>
          <w:sz w:val="20"/>
          <w:szCs w:val="20"/>
          <w:lang w:val="es-CL"/>
        </w:rPr>
      </w:pPr>
      <w:r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Se valora</w:t>
      </w:r>
      <w:r w:rsidR="00E03849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rá positivame</w:t>
      </w:r>
      <w:r w:rsidR="00FD1F44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n</w:t>
      </w:r>
      <w:r w:rsidR="00E03849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te</w:t>
      </w:r>
      <w:r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experiencia en </w:t>
      </w:r>
      <w:r w:rsidR="005E1D9A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postulación a</w:t>
      </w:r>
      <w:r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fondos concursables</w:t>
      </w:r>
      <w:r w:rsidR="003C59C6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 xml:space="preserve"> </w:t>
      </w:r>
      <w:r w:rsidR="005E1D9A"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de ANID u otros</w:t>
      </w:r>
      <w:r>
        <w:rPr>
          <w:rFonts w:asciiTheme="minorHAnsi" w:hAnsiTheme="minorHAnsi" w:cs="Arial"/>
          <w:color w:val="000000" w:themeColor="text1"/>
          <w:sz w:val="20"/>
          <w:szCs w:val="20"/>
          <w:lang w:val="es-CL"/>
        </w:rPr>
        <w:t>.</w:t>
      </w:r>
    </w:p>
    <w:p w14:paraId="670B42E2" w14:textId="5EE44DEF" w:rsidR="00B56265" w:rsidRDefault="00CF546F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  <w:r w:rsidRPr="00C24DC5">
        <w:rPr>
          <w:rFonts w:asciiTheme="minorHAnsi" w:hAnsiTheme="minorHAnsi"/>
          <w:color w:val="auto"/>
          <w:sz w:val="20"/>
          <w:szCs w:val="20"/>
          <w:u w:val="single"/>
        </w:rPr>
        <w:lastRenderedPageBreak/>
        <w:t xml:space="preserve">3.2 </w:t>
      </w:r>
      <w:r w:rsidR="00B56265" w:rsidRPr="00C24DC5">
        <w:rPr>
          <w:rFonts w:asciiTheme="minorHAnsi" w:hAnsiTheme="minorHAnsi"/>
          <w:color w:val="auto"/>
          <w:sz w:val="20"/>
          <w:szCs w:val="20"/>
          <w:u w:val="single"/>
        </w:rPr>
        <w:t>Requisitos específicos para postular</w:t>
      </w:r>
      <w:r w:rsidR="00B56265" w:rsidRPr="00C24DC5">
        <w:rPr>
          <w:rFonts w:asciiTheme="minorHAnsi" w:hAnsiTheme="minorHAnsi"/>
          <w:color w:val="auto"/>
          <w:sz w:val="20"/>
          <w:szCs w:val="20"/>
        </w:rPr>
        <w:t>:</w:t>
      </w:r>
    </w:p>
    <w:p w14:paraId="08C68DE2" w14:textId="77777777" w:rsidR="00B56265" w:rsidRPr="00B56265" w:rsidRDefault="00B56265" w:rsidP="00B56265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</w:p>
    <w:p w14:paraId="7AB855C6" w14:textId="29EA426A" w:rsidR="00B56265" w:rsidRDefault="00B56265" w:rsidP="00B56265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A03F23">
        <w:rPr>
          <w:rFonts w:asciiTheme="minorHAnsi" w:hAnsiTheme="minorHAnsi" w:cs="Arial"/>
          <w:sz w:val="20"/>
          <w:szCs w:val="20"/>
          <w:lang w:val="es-CL"/>
        </w:rPr>
        <w:t xml:space="preserve">Una carta de presentación que describa los objetivos académicos y el plan de trabajo </w:t>
      </w:r>
      <w:r w:rsidR="00D0696B" w:rsidRPr="00A03F23">
        <w:rPr>
          <w:rFonts w:asciiTheme="minorHAnsi" w:hAnsiTheme="minorHAnsi" w:cs="Arial"/>
          <w:sz w:val="20"/>
          <w:szCs w:val="20"/>
          <w:lang w:val="es-CL"/>
        </w:rPr>
        <w:t>para los próximos 2 años</w:t>
      </w:r>
      <w:r w:rsidRPr="00A03F23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0CBF7A41" w14:textId="693ACAE2" w:rsidR="00B56265" w:rsidRDefault="00FD34E0" w:rsidP="00FD34E0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>Dos cartas de recomendación. Para candidat</w:t>
      </w:r>
      <w:r w:rsidR="003C59C6">
        <w:rPr>
          <w:rFonts w:asciiTheme="minorHAnsi" w:hAnsiTheme="minorHAnsi" w:cs="Arial"/>
          <w:sz w:val="20"/>
          <w:szCs w:val="20"/>
          <w:lang w:val="es-CL"/>
        </w:rPr>
        <w:t>uras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ED3F45">
        <w:rPr>
          <w:rFonts w:asciiTheme="minorHAnsi" w:hAnsiTheme="minorHAnsi" w:cs="Arial"/>
          <w:sz w:val="20"/>
          <w:szCs w:val="20"/>
          <w:lang w:val="es-CL"/>
        </w:rPr>
        <w:t>que hayan terminado el doctorado tres o más años atrás</w:t>
      </w:r>
      <w:r>
        <w:rPr>
          <w:rFonts w:asciiTheme="minorHAnsi" w:hAnsiTheme="minorHAnsi" w:cs="Arial"/>
          <w:sz w:val="20"/>
          <w:szCs w:val="20"/>
          <w:lang w:val="es-CL"/>
        </w:rPr>
        <w:t>, sólo se piden tres referencias académica</w:t>
      </w:r>
      <w:r w:rsidR="00B6622C">
        <w:rPr>
          <w:rFonts w:asciiTheme="minorHAnsi" w:hAnsiTheme="minorHAnsi" w:cs="Arial"/>
          <w:sz w:val="20"/>
          <w:szCs w:val="20"/>
          <w:lang w:val="es-CL"/>
        </w:rPr>
        <w:t>s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(estas referencias 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>serán contactadas solo después de que l</w:t>
      </w:r>
      <w:r w:rsidR="00A03F23">
        <w:rPr>
          <w:rFonts w:asciiTheme="minorHAnsi" w:hAnsiTheme="minorHAnsi" w:cs="Arial"/>
          <w:sz w:val="20"/>
          <w:szCs w:val="20"/>
          <w:lang w:val="es-CL"/>
        </w:rPr>
        <w:t>as</w:t>
      </w:r>
      <w:r w:rsidR="00807D14">
        <w:rPr>
          <w:rFonts w:asciiTheme="minorHAnsi" w:hAnsiTheme="minorHAnsi" w:cs="Arial"/>
          <w:sz w:val="20"/>
          <w:szCs w:val="20"/>
          <w:lang w:val="es-CL"/>
        </w:rPr>
        <w:t>/</w:t>
      </w:r>
      <w:r w:rsidR="00A03F23">
        <w:rPr>
          <w:rFonts w:asciiTheme="minorHAnsi" w:hAnsiTheme="minorHAnsi" w:cs="Arial"/>
          <w:sz w:val="20"/>
          <w:szCs w:val="20"/>
          <w:lang w:val="es-CL"/>
        </w:rPr>
        <w:t>o</w:t>
      </w:r>
      <w:r w:rsidR="005B1C8F">
        <w:rPr>
          <w:rFonts w:asciiTheme="minorHAnsi" w:hAnsiTheme="minorHAnsi" w:cs="Arial"/>
          <w:sz w:val="20"/>
          <w:szCs w:val="20"/>
          <w:lang w:val="es-CL"/>
        </w:rPr>
        <w:t>s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 xml:space="preserve"> candidat</w:t>
      </w:r>
      <w:r w:rsidR="00A03F23">
        <w:rPr>
          <w:rFonts w:asciiTheme="minorHAnsi" w:hAnsiTheme="minorHAnsi" w:cs="Arial"/>
          <w:sz w:val="20"/>
          <w:szCs w:val="20"/>
          <w:lang w:val="es-CL"/>
        </w:rPr>
        <w:t>as</w:t>
      </w:r>
      <w:r w:rsidR="00807D14">
        <w:rPr>
          <w:rFonts w:asciiTheme="minorHAnsi" w:hAnsiTheme="minorHAnsi" w:cs="Arial"/>
          <w:sz w:val="20"/>
          <w:szCs w:val="20"/>
          <w:lang w:val="es-CL"/>
        </w:rPr>
        <w:t>/</w:t>
      </w:r>
      <w:r w:rsidR="00A03F23">
        <w:rPr>
          <w:rFonts w:asciiTheme="minorHAnsi" w:hAnsiTheme="minorHAnsi" w:cs="Arial"/>
          <w:sz w:val="20"/>
          <w:szCs w:val="20"/>
          <w:lang w:val="es-CL"/>
        </w:rPr>
        <w:t>o</w:t>
      </w:r>
      <w:r w:rsidR="005B1C8F">
        <w:rPr>
          <w:rFonts w:asciiTheme="minorHAnsi" w:hAnsiTheme="minorHAnsi" w:cs="Arial"/>
          <w:sz w:val="20"/>
          <w:szCs w:val="20"/>
          <w:lang w:val="es-CL"/>
        </w:rPr>
        <w:t>s</w:t>
      </w:r>
      <w:r w:rsidR="00B56265" w:rsidRPr="00B56265">
        <w:rPr>
          <w:rFonts w:asciiTheme="minorHAnsi" w:hAnsiTheme="minorHAnsi" w:cs="Arial"/>
          <w:sz w:val="20"/>
          <w:szCs w:val="20"/>
          <w:lang w:val="es-CL"/>
        </w:rPr>
        <w:t xml:space="preserve"> sean preseleccionados</w:t>
      </w:r>
      <w:r w:rsidR="00807D14">
        <w:rPr>
          <w:rFonts w:asciiTheme="minorHAnsi" w:hAnsiTheme="minorHAnsi" w:cs="Arial"/>
          <w:sz w:val="20"/>
          <w:szCs w:val="20"/>
          <w:lang w:val="es-CL"/>
        </w:rPr>
        <w:t>/as</w:t>
      </w:r>
      <w:r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28C1C3B1" w14:textId="58605222" w:rsidR="00B56265" w:rsidRPr="00FD34E0" w:rsidRDefault="00FD34E0" w:rsidP="00385AD1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FD34E0">
        <w:rPr>
          <w:rFonts w:asciiTheme="minorHAnsi" w:hAnsiTheme="minorHAnsi" w:cs="Arial"/>
          <w:sz w:val="20"/>
          <w:szCs w:val="20"/>
          <w:lang w:val="es-CL"/>
        </w:rPr>
        <w:t xml:space="preserve">Currículum vitae con listado de </w:t>
      </w:r>
      <w:r w:rsidR="00B56265" w:rsidRPr="00FD34E0">
        <w:rPr>
          <w:rFonts w:asciiTheme="minorHAnsi" w:hAnsiTheme="minorHAnsi" w:cs="Arial"/>
          <w:sz w:val="20"/>
          <w:szCs w:val="20"/>
          <w:lang w:val="es-CL"/>
        </w:rPr>
        <w:t>publicaciones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B56265" w:rsidRPr="00FD34E0">
        <w:rPr>
          <w:rFonts w:asciiTheme="minorHAnsi" w:hAnsiTheme="minorHAnsi" w:cs="Arial"/>
          <w:sz w:val="20"/>
          <w:szCs w:val="20"/>
          <w:lang w:val="es-CL"/>
        </w:rPr>
        <w:t>recientes</w:t>
      </w:r>
      <w:r>
        <w:rPr>
          <w:rFonts w:asciiTheme="minorHAnsi" w:hAnsiTheme="minorHAnsi" w:cs="Arial"/>
          <w:sz w:val="20"/>
          <w:szCs w:val="20"/>
          <w:lang w:val="es-CL"/>
        </w:rPr>
        <w:t>. Candidato</w:t>
      </w:r>
      <w:r w:rsidR="003C59C6">
        <w:rPr>
          <w:rFonts w:asciiTheme="minorHAnsi" w:hAnsiTheme="minorHAnsi" w:cs="Arial"/>
          <w:sz w:val="20"/>
          <w:szCs w:val="20"/>
          <w:lang w:val="es-CL"/>
        </w:rPr>
        <w:t>s/as</w:t>
      </w:r>
      <w:r>
        <w:rPr>
          <w:rFonts w:asciiTheme="minorHAnsi" w:hAnsiTheme="minorHAnsi" w:cs="Arial"/>
          <w:sz w:val="20"/>
          <w:szCs w:val="20"/>
          <w:lang w:val="es-CL"/>
        </w:rPr>
        <w:t xml:space="preserve"> recién doctorados, adjuntar</w:t>
      </w:r>
      <w:r w:rsidR="00D0696B" w:rsidRPr="00FD34E0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>
        <w:rPr>
          <w:rFonts w:asciiTheme="minorHAnsi" w:hAnsiTheme="minorHAnsi" w:cs="Arial"/>
          <w:sz w:val="20"/>
          <w:szCs w:val="20"/>
          <w:lang w:val="es-CL"/>
        </w:rPr>
        <w:t>su job market paper.</w:t>
      </w:r>
    </w:p>
    <w:p w14:paraId="162C3502" w14:textId="41E9B261" w:rsidR="000D0EE3" w:rsidRDefault="00B56265" w:rsidP="00B56265">
      <w:pPr>
        <w:pStyle w:val="Prrafodelista"/>
        <w:numPr>
          <w:ilvl w:val="0"/>
          <w:numId w:val="30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B56265">
        <w:rPr>
          <w:rFonts w:asciiTheme="minorHAnsi" w:hAnsiTheme="minorHAnsi" w:cs="Arial"/>
          <w:sz w:val="20"/>
          <w:szCs w:val="20"/>
          <w:lang w:val="es-CL"/>
        </w:rPr>
        <w:t xml:space="preserve">Una declaración de experiencia docente. </w:t>
      </w:r>
      <w:r w:rsidR="00FD34E0">
        <w:rPr>
          <w:rFonts w:asciiTheme="minorHAnsi" w:hAnsiTheme="minorHAnsi" w:cs="Arial"/>
          <w:sz w:val="20"/>
          <w:szCs w:val="20"/>
          <w:lang w:val="es-CL"/>
        </w:rPr>
        <w:t>De ser posible se s</w:t>
      </w:r>
      <w:r w:rsidR="00A03F23">
        <w:rPr>
          <w:rFonts w:asciiTheme="minorHAnsi" w:hAnsiTheme="minorHAnsi" w:cs="Arial"/>
          <w:sz w:val="20"/>
          <w:szCs w:val="20"/>
          <w:lang w:val="es-CL"/>
        </w:rPr>
        <w:t xml:space="preserve">olicita incluir </w:t>
      </w:r>
      <w:r w:rsidRPr="00B56265">
        <w:rPr>
          <w:rFonts w:asciiTheme="minorHAnsi" w:hAnsiTheme="minorHAnsi" w:cs="Arial"/>
          <w:sz w:val="20"/>
          <w:szCs w:val="20"/>
          <w:lang w:val="es-CL"/>
        </w:rPr>
        <w:t>evaluaciones de cursos</w:t>
      </w:r>
      <w:r w:rsidR="000D0EE3" w:rsidRPr="00B56265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2109C78B" w14:textId="70C1DEF5" w:rsidR="00B035CB" w:rsidRPr="00E76B5A" w:rsidRDefault="00B035CB" w:rsidP="00E76B5A">
      <w:pPr>
        <w:jc w:val="both"/>
        <w:rPr>
          <w:rFonts w:ascii="Calibri" w:hAnsi="Calibri" w:cs="Calibri"/>
          <w:color w:val="auto"/>
          <w:sz w:val="20"/>
          <w:szCs w:val="20"/>
        </w:rPr>
      </w:pPr>
      <w:r w:rsidRPr="00E76B5A">
        <w:rPr>
          <w:rFonts w:ascii="Calibri" w:hAnsi="Calibri" w:cs="Calibri"/>
          <w:color w:val="auto"/>
          <w:sz w:val="20"/>
          <w:szCs w:val="20"/>
        </w:rPr>
        <w:t>Todos los procesos de selección de nuestra institución están abiertos a la postulación de personas en situación de discapacidad. En relación con lo anterior, se les solicita a los</w:t>
      </w:r>
      <w:r w:rsidR="00E17786" w:rsidRPr="00E76B5A">
        <w:rPr>
          <w:rFonts w:ascii="Calibri" w:hAnsi="Calibri" w:cs="Calibri"/>
          <w:color w:val="auto"/>
          <w:sz w:val="20"/>
          <w:szCs w:val="20"/>
        </w:rPr>
        <w:t>/</w:t>
      </w:r>
      <w:r w:rsidRPr="00E76B5A">
        <w:rPr>
          <w:rFonts w:ascii="Calibri" w:hAnsi="Calibri" w:cs="Calibri"/>
          <w:color w:val="auto"/>
          <w:sz w:val="20"/>
          <w:szCs w:val="20"/>
        </w:rPr>
        <w:t>as postulantes en situación de discapacidad expongan en el mail de postulación si requieren algún ajuste, recurso de apoyo o condición de accesibilidad para participar de entrevista y/o ajustes al realizar la docencia.</w:t>
      </w:r>
    </w:p>
    <w:p w14:paraId="3A84DD6C" w14:textId="77777777" w:rsidR="00B035CB" w:rsidRPr="00B56265" w:rsidRDefault="00B035CB" w:rsidP="00B035CB">
      <w:pPr>
        <w:pStyle w:val="Prrafodelista"/>
        <w:tabs>
          <w:tab w:val="left" w:pos="8559"/>
        </w:tabs>
        <w:spacing w:after="100" w:afterAutospacing="1"/>
        <w:ind w:left="1080" w:right="176"/>
        <w:jc w:val="both"/>
        <w:rPr>
          <w:rFonts w:asciiTheme="minorHAnsi" w:hAnsiTheme="minorHAnsi" w:cs="Arial"/>
          <w:sz w:val="20"/>
          <w:szCs w:val="20"/>
          <w:lang w:val="es-CL"/>
        </w:rPr>
      </w:pPr>
    </w:p>
    <w:p w14:paraId="1EF53D08" w14:textId="2EEBC15F" w:rsidR="00174B6D" w:rsidRDefault="00174B6D" w:rsidP="00174B6D">
      <w:pPr>
        <w:ind w:left="360"/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Antecedentes adicionales:</w:t>
      </w:r>
    </w:p>
    <w:p w14:paraId="162C3510" w14:textId="77777777" w:rsidR="00BB3035" w:rsidRPr="0080222E" w:rsidRDefault="00BB3035" w:rsidP="00BB3035">
      <w:pPr>
        <w:pStyle w:val="Prrafodelista1"/>
        <w:ind w:left="0"/>
        <w:jc w:val="both"/>
        <w:rPr>
          <w:rFonts w:asciiTheme="minorHAnsi" w:hAnsiTheme="minorHAnsi"/>
          <w:sz w:val="20"/>
          <w:szCs w:val="20"/>
        </w:rPr>
      </w:pPr>
    </w:p>
    <w:p w14:paraId="162C3511" w14:textId="253850EF" w:rsidR="00BB3035" w:rsidRPr="0080222E" w:rsidRDefault="00BB3035" w:rsidP="00174B6D">
      <w:pPr>
        <w:pStyle w:val="Prrafodelista1"/>
        <w:ind w:left="708"/>
        <w:jc w:val="both"/>
        <w:rPr>
          <w:rFonts w:asciiTheme="minorHAnsi" w:hAnsiTheme="minorHAnsi"/>
          <w:b/>
          <w:sz w:val="20"/>
          <w:szCs w:val="20"/>
        </w:rPr>
      </w:pPr>
      <w:r w:rsidRPr="0080222E">
        <w:rPr>
          <w:rFonts w:asciiTheme="minorHAnsi" w:hAnsiTheme="minorHAnsi"/>
          <w:sz w:val="20"/>
          <w:szCs w:val="20"/>
        </w:rPr>
        <w:t>El Comité de Selección podrá solicitar a los</w:t>
      </w:r>
      <w:r w:rsidR="00E17786">
        <w:rPr>
          <w:rFonts w:asciiTheme="minorHAnsi" w:hAnsiTheme="minorHAnsi"/>
          <w:sz w:val="20"/>
          <w:szCs w:val="20"/>
        </w:rPr>
        <w:t>/</w:t>
      </w:r>
      <w:r w:rsidRPr="0080222E">
        <w:rPr>
          <w:rFonts w:asciiTheme="minorHAnsi" w:hAnsiTheme="minorHAnsi"/>
          <w:sz w:val="20"/>
          <w:szCs w:val="20"/>
        </w:rPr>
        <w:t>as concursantes antecedentes adicionales</w:t>
      </w:r>
      <w:r w:rsidR="001D124B">
        <w:rPr>
          <w:rFonts w:asciiTheme="minorHAnsi" w:hAnsiTheme="minorHAnsi"/>
          <w:sz w:val="20"/>
          <w:szCs w:val="20"/>
        </w:rPr>
        <w:t xml:space="preserve">. </w:t>
      </w:r>
    </w:p>
    <w:p w14:paraId="162C3512" w14:textId="77777777" w:rsidR="00A12C3F" w:rsidRPr="0080222E" w:rsidRDefault="00A12C3F" w:rsidP="00BB3035">
      <w:pPr>
        <w:pStyle w:val="Prrafodelista1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14:paraId="0BE66A62" w14:textId="00426652" w:rsidR="006500A0" w:rsidRDefault="00174B6D" w:rsidP="00587654">
      <w:pPr>
        <w:pStyle w:val="Prrafodelista"/>
        <w:numPr>
          <w:ilvl w:val="0"/>
          <w:numId w:val="9"/>
        </w:numPr>
        <w:spacing w:after="0"/>
        <w:ind w:left="714" w:hanging="357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PROCESO DE SELECCIÓN</w:t>
      </w:r>
    </w:p>
    <w:p w14:paraId="55775345" w14:textId="77777777" w:rsidR="00587654" w:rsidRPr="00587654" w:rsidRDefault="00587654" w:rsidP="00587654">
      <w:pPr>
        <w:ind w:left="360"/>
        <w:jc w:val="both"/>
        <w:rPr>
          <w:rFonts w:asciiTheme="minorHAnsi" w:hAnsiTheme="minorHAnsi"/>
          <w:b/>
          <w:sz w:val="20"/>
          <w:szCs w:val="20"/>
        </w:rPr>
      </w:pPr>
    </w:p>
    <w:p w14:paraId="645E75E7" w14:textId="5BD16714" w:rsidR="00174B6D" w:rsidRPr="00013A92" w:rsidRDefault="006500A0" w:rsidP="00013A92">
      <w:pPr>
        <w:pStyle w:val="Prrafodelista"/>
        <w:numPr>
          <w:ilvl w:val="0"/>
          <w:numId w:val="37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013A92">
        <w:rPr>
          <w:rFonts w:asciiTheme="minorHAnsi" w:hAnsiTheme="minorHAnsi" w:cs="Arial"/>
          <w:sz w:val="20"/>
          <w:szCs w:val="20"/>
          <w:lang w:val="es-CL"/>
        </w:rPr>
        <w:t xml:space="preserve">Análisis de antecedentes y preselección de </w:t>
      </w:r>
      <w:r w:rsidR="00FD34E0">
        <w:rPr>
          <w:rFonts w:asciiTheme="minorHAnsi" w:hAnsiTheme="minorHAnsi" w:cs="Arial"/>
          <w:sz w:val="20"/>
          <w:szCs w:val="20"/>
          <w:lang w:val="es-CL"/>
        </w:rPr>
        <w:t>postulantes para entrevista</w:t>
      </w:r>
      <w:r w:rsidR="00174B6D" w:rsidRPr="00013A92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16BB1B44" w14:textId="70BBAFB1" w:rsidR="00174B6D" w:rsidRDefault="006500A0" w:rsidP="00013A92">
      <w:pPr>
        <w:pStyle w:val="Prrafodelista"/>
        <w:numPr>
          <w:ilvl w:val="0"/>
          <w:numId w:val="37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013A92">
        <w:rPr>
          <w:rFonts w:asciiTheme="minorHAnsi" w:hAnsiTheme="minorHAnsi" w:cs="Arial"/>
          <w:sz w:val="20"/>
          <w:szCs w:val="20"/>
          <w:lang w:val="es-CL"/>
        </w:rPr>
        <w:t xml:space="preserve">Entrevistas </w:t>
      </w:r>
      <w:r w:rsidR="00BC170D" w:rsidRPr="00013A92">
        <w:rPr>
          <w:rFonts w:asciiTheme="minorHAnsi" w:hAnsiTheme="minorHAnsi" w:cs="Arial"/>
          <w:sz w:val="20"/>
          <w:szCs w:val="20"/>
          <w:lang w:val="es-CL"/>
        </w:rPr>
        <w:t>con miembros del Comité de Búsqueda</w:t>
      </w:r>
      <w:r w:rsidR="002657E2" w:rsidRPr="00013A92">
        <w:rPr>
          <w:rFonts w:asciiTheme="minorHAnsi" w:hAnsiTheme="minorHAnsi" w:cs="Arial"/>
          <w:sz w:val="20"/>
          <w:szCs w:val="20"/>
          <w:lang w:val="es-CL"/>
        </w:rPr>
        <w:t>.</w:t>
      </w:r>
      <w:r w:rsidR="00FD34E0">
        <w:rPr>
          <w:rFonts w:asciiTheme="minorHAnsi" w:hAnsiTheme="minorHAnsi" w:cs="Arial"/>
          <w:sz w:val="20"/>
          <w:szCs w:val="20"/>
          <w:lang w:val="es-CL"/>
        </w:rPr>
        <w:t xml:space="preserve"> Se invitará a un listado corto de postulantes a dar un seminario presencial (si está en Chile) o virtual (si está fuera del país).</w:t>
      </w:r>
    </w:p>
    <w:p w14:paraId="4EBA09B6" w14:textId="474D7016" w:rsidR="002657E2" w:rsidRPr="00013A92" w:rsidRDefault="002657E2" w:rsidP="00013A92">
      <w:pPr>
        <w:pStyle w:val="Prrafodelista"/>
        <w:numPr>
          <w:ilvl w:val="0"/>
          <w:numId w:val="37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 w:rsidRPr="00013A92">
        <w:rPr>
          <w:rFonts w:asciiTheme="minorHAnsi" w:hAnsiTheme="minorHAnsi" w:cs="Arial"/>
          <w:sz w:val="20"/>
          <w:szCs w:val="20"/>
          <w:lang w:val="es-CL"/>
        </w:rPr>
        <w:t>Evaluación y elaboración de terna</w:t>
      </w:r>
      <w:r w:rsidR="000B6EAB" w:rsidRPr="00013A92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Pr="00013A92">
        <w:rPr>
          <w:rFonts w:asciiTheme="minorHAnsi" w:hAnsiTheme="minorHAnsi" w:cs="Arial"/>
          <w:sz w:val="20"/>
          <w:szCs w:val="20"/>
          <w:lang w:val="es-CL"/>
        </w:rPr>
        <w:t>por parte de miembros del Comité de Búsqueda</w:t>
      </w:r>
      <w:r w:rsidR="00150C6F" w:rsidRPr="00013A92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162C351C" w14:textId="491E7797" w:rsidR="00CB7EB1" w:rsidRPr="00013A92" w:rsidRDefault="00E17786" w:rsidP="00013A92">
      <w:pPr>
        <w:pStyle w:val="Prrafodelista"/>
        <w:numPr>
          <w:ilvl w:val="0"/>
          <w:numId w:val="37"/>
        </w:numPr>
        <w:tabs>
          <w:tab w:val="left" w:pos="8559"/>
        </w:tabs>
        <w:spacing w:after="100" w:afterAutospacing="1"/>
        <w:ind w:right="176"/>
        <w:jc w:val="both"/>
        <w:rPr>
          <w:rFonts w:asciiTheme="minorHAnsi" w:hAnsiTheme="minorHAnsi" w:cs="Arial"/>
          <w:sz w:val="20"/>
          <w:szCs w:val="20"/>
          <w:lang w:val="es-CL"/>
        </w:rPr>
      </w:pPr>
      <w:r>
        <w:rPr>
          <w:rFonts w:asciiTheme="minorHAnsi" w:hAnsiTheme="minorHAnsi" w:cs="Arial"/>
          <w:sz w:val="20"/>
          <w:szCs w:val="20"/>
          <w:lang w:val="es-CL"/>
        </w:rPr>
        <w:t xml:space="preserve">La Decanatura y Dirección </w:t>
      </w:r>
      <w:r w:rsidR="004C0B75">
        <w:rPr>
          <w:rFonts w:asciiTheme="minorHAnsi" w:hAnsiTheme="minorHAnsi" w:cs="Arial"/>
          <w:sz w:val="20"/>
          <w:szCs w:val="20"/>
          <w:lang w:val="es-CL"/>
        </w:rPr>
        <w:t>del Departamento elaborarán</w:t>
      </w:r>
      <w:r w:rsidR="00142A31">
        <w:rPr>
          <w:rFonts w:asciiTheme="minorHAnsi" w:hAnsiTheme="minorHAnsi" w:cs="Arial"/>
          <w:sz w:val="20"/>
          <w:szCs w:val="20"/>
          <w:lang w:val="es-CL"/>
        </w:rPr>
        <w:t xml:space="preserve"> una lista final que se pondrá a consideración de las </w:t>
      </w:r>
      <w:r w:rsidR="00587654">
        <w:rPr>
          <w:rFonts w:asciiTheme="minorHAnsi" w:hAnsiTheme="minorHAnsi" w:cs="Arial"/>
          <w:sz w:val="20"/>
          <w:szCs w:val="20"/>
          <w:lang w:val="es-CL"/>
        </w:rPr>
        <w:t>Vicerrectorías</w:t>
      </w:r>
      <w:r w:rsidR="00142A31">
        <w:rPr>
          <w:rFonts w:asciiTheme="minorHAnsi" w:hAnsiTheme="minorHAnsi" w:cs="Arial"/>
          <w:sz w:val="20"/>
          <w:szCs w:val="20"/>
          <w:lang w:val="es-CL"/>
        </w:rPr>
        <w:t xml:space="preserve"> Académica</w:t>
      </w:r>
      <w:r w:rsidR="00BD4E4D">
        <w:rPr>
          <w:rFonts w:asciiTheme="minorHAnsi" w:hAnsiTheme="minorHAnsi" w:cs="Arial"/>
          <w:sz w:val="20"/>
          <w:szCs w:val="20"/>
          <w:lang w:val="es-CL"/>
        </w:rPr>
        <w:t xml:space="preserve"> y</w:t>
      </w:r>
      <w:r w:rsidR="00587654">
        <w:rPr>
          <w:rFonts w:asciiTheme="minorHAnsi" w:hAnsiTheme="minorHAnsi" w:cs="Arial"/>
          <w:sz w:val="20"/>
          <w:szCs w:val="20"/>
          <w:lang w:val="es-CL"/>
        </w:rPr>
        <w:t xml:space="preserve"> </w:t>
      </w:r>
      <w:r w:rsidR="00142A31">
        <w:rPr>
          <w:rFonts w:asciiTheme="minorHAnsi" w:hAnsiTheme="minorHAnsi" w:cs="Arial"/>
          <w:sz w:val="20"/>
          <w:szCs w:val="20"/>
          <w:lang w:val="es-CL"/>
        </w:rPr>
        <w:t xml:space="preserve">de Investigación </w:t>
      </w:r>
      <w:r>
        <w:rPr>
          <w:rFonts w:asciiTheme="minorHAnsi" w:hAnsiTheme="minorHAnsi" w:cs="Arial"/>
          <w:sz w:val="20"/>
          <w:szCs w:val="20"/>
          <w:lang w:val="es-CL"/>
        </w:rPr>
        <w:t>e Innovación</w:t>
      </w:r>
      <w:r w:rsidR="00734444">
        <w:rPr>
          <w:rFonts w:asciiTheme="minorHAnsi" w:hAnsiTheme="minorHAnsi" w:cs="Arial"/>
          <w:sz w:val="20"/>
          <w:szCs w:val="20"/>
          <w:lang w:val="es-CL"/>
        </w:rPr>
        <w:t>.</w:t>
      </w:r>
    </w:p>
    <w:p w14:paraId="4DF1FF7D" w14:textId="77777777" w:rsidR="00174B6D" w:rsidRPr="0080222E" w:rsidRDefault="00174B6D" w:rsidP="00174B6D">
      <w:pPr>
        <w:pStyle w:val="Prrafodelista1"/>
        <w:spacing w:after="0"/>
        <w:ind w:left="709"/>
        <w:jc w:val="both"/>
        <w:rPr>
          <w:rFonts w:asciiTheme="minorHAnsi" w:hAnsiTheme="minorHAnsi"/>
          <w:sz w:val="20"/>
          <w:szCs w:val="20"/>
        </w:rPr>
      </w:pPr>
    </w:p>
    <w:p w14:paraId="093AA641" w14:textId="77777777" w:rsidR="00174B6D" w:rsidRDefault="00174B6D" w:rsidP="00174B6D">
      <w:pPr>
        <w:ind w:left="360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Criterios de Evaluación y Ponderaciones:</w:t>
      </w:r>
    </w:p>
    <w:p w14:paraId="162C351E" w14:textId="77777777" w:rsidR="00BB3035" w:rsidRDefault="00BB3035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54EE0185" w14:textId="254C0052" w:rsidR="00F62916" w:rsidRDefault="00F62916" w:rsidP="00F62916">
      <w:pPr>
        <w:pStyle w:val="Prrafodelista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Evaluación del currículum. Preclasificación para entrevista</w:t>
      </w:r>
    </w:p>
    <w:tbl>
      <w:tblPr>
        <w:tblStyle w:val="Tabladelista3-nfasis1"/>
        <w:tblW w:w="6613" w:type="dxa"/>
        <w:tblInd w:w="704" w:type="dxa"/>
        <w:tblLook w:val="04A0" w:firstRow="1" w:lastRow="0" w:firstColumn="1" w:lastColumn="0" w:noHBand="0" w:noVBand="1"/>
      </w:tblPr>
      <w:tblGrid>
        <w:gridCol w:w="5245"/>
        <w:gridCol w:w="1368"/>
      </w:tblGrid>
      <w:tr w:rsidR="008278AC" w:rsidRPr="008278AC" w14:paraId="2CEA6C4B" w14:textId="77777777" w:rsidTr="00D97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noWrap/>
          </w:tcPr>
          <w:p w14:paraId="2FD667FB" w14:textId="0CD2DB05" w:rsidR="00D9733D" w:rsidRPr="008278AC" w:rsidRDefault="00D9733D" w:rsidP="00035A7A">
            <w:pPr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Criterio</w:t>
            </w:r>
          </w:p>
        </w:tc>
        <w:tc>
          <w:tcPr>
            <w:tcW w:w="1368" w:type="dxa"/>
            <w:noWrap/>
          </w:tcPr>
          <w:p w14:paraId="4F5FE53E" w14:textId="4147D462" w:rsidR="00D9733D" w:rsidRPr="008278AC" w:rsidRDefault="00D9733D" w:rsidP="00035A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Ponderación</w:t>
            </w:r>
          </w:p>
        </w:tc>
      </w:tr>
      <w:tr w:rsidR="00D9733D" w:rsidRPr="00D9733D" w14:paraId="6B2B72B0" w14:textId="77777777" w:rsidTr="00D97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485453FA" w14:textId="3373670D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Doctorado en universidad de prestigio</w:t>
            </w:r>
          </w:p>
        </w:tc>
        <w:tc>
          <w:tcPr>
            <w:tcW w:w="1368" w:type="dxa"/>
            <w:noWrap/>
            <w:hideMark/>
          </w:tcPr>
          <w:p w14:paraId="66266CDE" w14:textId="3FFEACFA" w:rsidR="00D9733D" w:rsidRPr="00F62916" w:rsidRDefault="00A83F32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15%</w:t>
            </w:r>
          </w:p>
        </w:tc>
      </w:tr>
      <w:tr w:rsidR="00D9733D" w:rsidRPr="00D9733D" w14:paraId="670AB97B" w14:textId="77777777" w:rsidTr="00D9733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7CDBB54E" w14:textId="77777777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Doctorado en áreas relevantes según perfil del llamado</w:t>
            </w:r>
          </w:p>
        </w:tc>
        <w:tc>
          <w:tcPr>
            <w:tcW w:w="1368" w:type="dxa"/>
            <w:noWrap/>
            <w:hideMark/>
          </w:tcPr>
          <w:p w14:paraId="13C77CC8" w14:textId="7EEB9278" w:rsidR="00D9733D" w:rsidRPr="00F62916" w:rsidRDefault="00A83F32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20%</w:t>
            </w:r>
          </w:p>
        </w:tc>
      </w:tr>
      <w:tr w:rsidR="00D9733D" w:rsidRPr="00D9733D" w14:paraId="50A107EA" w14:textId="77777777" w:rsidTr="00D97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217A7FB3" w14:textId="1904620C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D9733D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1368" w:type="dxa"/>
            <w:noWrap/>
            <w:hideMark/>
          </w:tcPr>
          <w:p w14:paraId="7381AB99" w14:textId="38B1AA88" w:rsidR="00D9733D" w:rsidRPr="00F62916" w:rsidRDefault="00A83F32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20%</w:t>
            </w:r>
          </w:p>
        </w:tc>
      </w:tr>
      <w:tr w:rsidR="00D9733D" w:rsidRPr="00D9733D" w14:paraId="3726FA21" w14:textId="77777777" w:rsidTr="00D9733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4CB9753F" w14:textId="0D5010C8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Participación </w:t>
            </w:r>
            <w:r w:rsid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en </w:t>
            </w: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conferencias científicas</w:t>
            </w:r>
          </w:p>
        </w:tc>
        <w:tc>
          <w:tcPr>
            <w:tcW w:w="1368" w:type="dxa"/>
            <w:noWrap/>
            <w:hideMark/>
          </w:tcPr>
          <w:p w14:paraId="01D3D88B" w14:textId="4EB5442F" w:rsidR="00D9733D" w:rsidRPr="00F62916" w:rsidRDefault="00A83F32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10%</w:t>
            </w:r>
          </w:p>
        </w:tc>
      </w:tr>
      <w:tr w:rsidR="00D9733D" w:rsidRPr="00D9733D" w14:paraId="0A57CC19" w14:textId="77777777" w:rsidTr="00D97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6D568F37" w14:textId="77777777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Experiencia docente en formación de pregrado</w:t>
            </w:r>
          </w:p>
        </w:tc>
        <w:tc>
          <w:tcPr>
            <w:tcW w:w="1368" w:type="dxa"/>
            <w:noWrap/>
            <w:hideMark/>
          </w:tcPr>
          <w:p w14:paraId="2CC12FE9" w14:textId="545A4B42" w:rsidR="00D9733D" w:rsidRPr="00F62916" w:rsidRDefault="00A83F32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10%</w:t>
            </w:r>
          </w:p>
        </w:tc>
      </w:tr>
      <w:tr w:rsidR="00D9733D" w:rsidRPr="00D9733D" w14:paraId="2021B234" w14:textId="77777777" w:rsidTr="00D9733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653D9560" w14:textId="77777777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Experiencia docente en formación de postgrado</w:t>
            </w:r>
          </w:p>
        </w:tc>
        <w:tc>
          <w:tcPr>
            <w:tcW w:w="1368" w:type="dxa"/>
            <w:noWrap/>
            <w:hideMark/>
          </w:tcPr>
          <w:p w14:paraId="069869DB" w14:textId="5222F429" w:rsidR="00D9733D" w:rsidRPr="00F62916" w:rsidRDefault="00A83F32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10%</w:t>
            </w:r>
          </w:p>
        </w:tc>
      </w:tr>
      <w:tr w:rsidR="00D9733D" w:rsidRPr="00D9733D" w14:paraId="3C95BBE1" w14:textId="77777777" w:rsidTr="00D973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47BE3ED8" w14:textId="77777777" w:rsidR="00D9733D" w:rsidRPr="00F62916" w:rsidRDefault="00D9733D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F6291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Tiene buena pipeline?</w:t>
            </w:r>
          </w:p>
        </w:tc>
        <w:tc>
          <w:tcPr>
            <w:tcW w:w="1368" w:type="dxa"/>
            <w:noWrap/>
            <w:hideMark/>
          </w:tcPr>
          <w:p w14:paraId="687DC905" w14:textId="55D0F347" w:rsidR="00D9733D" w:rsidRPr="00F62916" w:rsidRDefault="00A83F32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15%</w:t>
            </w:r>
          </w:p>
        </w:tc>
      </w:tr>
      <w:tr w:rsidR="00A83F32" w:rsidRPr="00587654" w14:paraId="6339B113" w14:textId="77777777" w:rsidTr="00D9733D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</w:tcPr>
          <w:p w14:paraId="363DB05E" w14:textId="414BF93C" w:rsidR="00A83F32" w:rsidRPr="00587654" w:rsidRDefault="00A83F32" w:rsidP="0058765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noWrap/>
          </w:tcPr>
          <w:p w14:paraId="77A3D545" w14:textId="4C11DCE9" w:rsidR="00A83F32" w:rsidRPr="00587654" w:rsidRDefault="00A83F32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479A53E4" w14:textId="77777777" w:rsidR="00F62916" w:rsidRDefault="00F62916" w:rsidP="00F62916">
      <w:pPr>
        <w:rPr>
          <w:rFonts w:asciiTheme="minorHAnsi" w:hAnsiTheme="minorHAnsi"/>
          <w:sz w:val="20"/>
          <w:szCs w:val="20"/>
          <w:lang w:val="es-ES_tradnl"/>
        </w:rPr>
      </w:pPr>
    </w:p>
    <w:p w14:paraId="7EF8D7F2" w14:textId="77777777" w:rsidR="00B035CB" w:rsidRDefault="00B035CB" w:rsidP="00F62916">
      <w:pPr>
        <w:rPr>
          <w:rFonts w:asciiTheme="minorHAnsi" w:hAnsiTheme="minorHAnsi"/>
          <w:sz w:val="20"/>
          <w:szCs w:val="20"/>
          <w:lang w:val="es-ES_tradnl"/>
        </w:rPr>
      </w:pPr>
    </w:p>
    <w:p w14:paraId="7C44724D" w14:textId="77777777" w:rsidR="00B035CB" w:rsidRDefault="00B035CB" w:rsidP="00F62916">
      <w:pPr>
        <w:rPr>
          <w:rFonts w:asciiTheme="minorHAnsi" w:hAnsiTheme="minorHAnsi"/>
          <w:sz w:val="20"/>
          <w:szCs w:val="20"/>
          <w:lang w:val="es-ES_tradnl"/>
        </w:rPr>
      </w:pPr>
    </w:p>
    <w:p w14:paraId="04BDE9D0" w14:textId="77777777" w:rsidR="00B035CB" w:rsidRDefault="00B035CB" w:rsidP="00F62916">
      <w:pPr>
        <w:rPr>
          <w:rFonts w:asciiTheme="minorHAnsi" w:hAnsiTheme="minorHAnsi"/>
          <w:sz w:val="20"/>
          <w:szCs w:val="20"/>
          <w:lang w:val="es-ES_tradnl"/>
        </w:rPr>
      </w:pPr>
    </w:p>
    <w:p w14:paraId="2CE52682" w14:textId="229416B1" w:rsidR="00D9733D" w:rsidRDefault="00D9733D" w:rsidP="00587654">
      <w:pPr>
        <w:pStyle w:val="Prrafodelista"/>
        <w:numPr>
          <w:ilvl w:val="0"/>
          <w:numId w:val="38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Evaluación de la entrevista.</w:t>
      </w:r>
      <w:r w:rsidR="004F372A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adelista3-nfasis1"/>
        <w:tblW w:w="6613" w:type="dxa"/>
        <w:tblInd w:w="704" w:type="dxa"/>
        <w:tblLook w:val="04A0" w:firstRow="1" w:lastRow="0" w:firstColumn="1" w:lastColumn="0" w:noHBand="0" w:noVBand="1"/>
      </w:tblPr>
      <w:tblGrid>
        <w:gridCol w:w="5245"/>
        <w:gridCol w:w="1368"/>
      </w:tblGrid>
      <w:tr w:rsidR="008278AC" w:rsidRPr="008278AC" w14:paraId="72305CAC" w14:textId="77777777" w:rsidTr="0003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noWrap/>
          </w:tcPr>
          <w:p w14:paraId="690F113A" w14:textId="77777777" w:rsidR="00B22DFC" w:rsidRPr="008278AC" w:rsidRDefault="00B22DFC" w:rsidP="00035A7A">
            <w:pPr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Criterio</w:t>
            </w:r>
          </w:p>
        </w:tc>
        <w:tc>
          <w:tcPr>
            <w:tcW w:w="1368" w:type="dxa"/>
            <w:noWrap/>
          </w:tcPr>
          <w:p w14:paraId="0214C759" w14:textId="77777777" w:rsidR="00B22DFC" w:rsidRPr="008278AC" w:rsidRDefault="00B22DFC" w:rsidP="00035A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Ponderación</w:t>
            </w:r>
          </w:p>
        </w:tc>
      </w:tr>
      <w:tr w:rsidR="00B22DFC" w:rsidRPr="00D9733D" w14:paraId="4BBCF93B" w14:textId="77777777" w:rsidTr="0003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44602D4B" w14:textId="43AA8C81" w:rsidR="00B22DFC" w:rsidRPr="00F62916" w:rsidRDefault="00B22DFC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Relevancia de su agenda de investigación</w:t>
            </w:r>
          </w:p>
        </w:tc>
        <w:tc>
          <w:tcPr>
            <w:tcW w:w="1368" w:type="dxa"/>
            <w:noWrap/>
            <w:hideMark/>
          </w:tcPr>
          <w:p w14:paraId="38B67BED" w14:textId="22F6ECD1" w:rsidR="00B22DFC" w:rsidRPr="00F62916" w:rsidRDefault="00301C37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  <w:r w:rsidR="00B22D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5%</w:t>
            </w:r>
          </w:p>
        </w:tc>
      </w:tr>
      <w:tr w:rsidR="00B22DFC" w:rsidRPr="00D9733D" w14:paraId="096396F7" w14:textId="77777777" w:rsidTr="00035A7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2BB226E0" w14:textId="61BE94ED" w:rsidR="00B22DFC" w:rsidRPr="00F62916" w:rsidRDefault="00B22DFC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Proyección de agenda de investigación</w:t>
            </w:r>
          </w:p>
        </w:tc>
        <w:tc>
          <w:tcPr>
            <w:tcW w:w="1368" w:type="dxa"/>
            <w:noWrap/>
            <w:hideMark/>
          </w:tcPr>
          <w:p w14:paraId="6C8A1C11" w14:textId="57C254C7" w:rsidR="00B22DFC" w:rsidRPr="00F62916" w:rsidRDefault="00301C37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</w:t>
            </w:r>
            <w:r w:rsidR="00B22D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5%</w:t>
            </w:r>
          </w:p>
        </w:tc>
      </w:tr>
      <w:tr w:rsidR="00B22DFC" w:rsidRPr="00D9733D" w14:paraId="20714CF4" w14:textId="77777777" w:rsidTr="0003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4CA32CAA" w14:textId="02B817A9" w:rsidR="00B22DFC" w:rsidRPr="00F62916" w:rsidRDefault="00301C37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Capacidad para responder preguntas sobre su investigación</w:t>
            </w:r>
          </w:p>
        </w:tc>
        <w:tc>
          <w:tcPr>
            <w:tcW w:w="1368" w:type="dxa"/>
            <w:noWrap/>
            <w:hideMark/>
          </w:tcPr>
          <w:p w14:paraId="2AF552AC" w14:textId="6A56FC21" w:rsidR="00B22DFC" w:rsidRPr="00F62916" w:rsidRDefault="00301C37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  <w:r w:rsidR="00B22D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B22DFC" w:rsidRPr="00D9733D" w14:paraId="0D0357BD" w14:textId="77777777" w:rsidTr="00035A7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hideMark/>
          </w:tcPr>
          <w:p w14:paraId="35A1F685" w14:textId="14570848" w:rsidR="00B22DFC" w:rsidRPr="00F62916" w:rsidRDefault="00301C37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Perfil de docencia</w:t>
            </w:r>
          </w:p>
        </w:tc>
        <w:tc>
          <w:tcPr>
            <w:tcW w:w="1368" w:type="dxa"/>
            <w:noWrap/>
            <w:hideMark/>
          </w:tcPr>
          <w:p w14:paraId="217B29E7" w14:textId="2AE47408" w:rsidR="00B22DFC" w:rsidRPr="00F62916" w:rsidRDefault="00301C37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</w:t>
            </w:r>
            <w:r w:rsidR="00B22D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B22DFC" w:rsidRPr="00587654" w14:paraId="28D7E6AB" w14:textId="77777777" w:rsidTr="0003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</w:tcPr>
          <w:p w14:paraId="62D030FE" w14:textId="77777777" w:rsidR="00B22DFC" w:rsidRPr="00587654" w:rsidRDefault="00B22DFC" w:rsidP="0058765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noWrap/>
          </w:tcPr>
          <w:p w14:paraId="67F47921" w14:textId="77777777" w:rsidR="00B22DFC" w:rsidRPr="00587654" w:rsidRDefault="00B22DFC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5FE8739A" w14:textId="1684714E" w:rsidR="000D5753" w:rsidRDefault="000D5753" w:rsidP="000D5753">
      <w:pPr>
        <w:pStyle w:val="Prrafodelista"/>
        <w:numPr>
          <w:ilvl w:val="0"/>
          <w:numId w:val="3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Evaluación del seminario.</w:t>
      </w:r>
      <w:r w:rsidR="004F372A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adelista3-nfasis1"/>
        <w:tblW w:w="6613" w:type="dxa"/>
        <w:tblInd w:w="704" w:type="dxa"/>
        <w:tblLook w:val="04A0" w:firstRow="1" w:lastRow="0" w:firstColumn="1" w:lastColumn="0" w:noHBand="0" w:noVBand="1"/>
      </w:tblPr>
      <w:tblGrid>
        <w:gridCol w:w="5245"/>
        <w:gridCol w:w="1368"/>
      </w:tblGrid>
      <w:tr w:rsidR="008278AC" w:rsidRPr="008278AC" w14:paraId="48763636" w14:textId="77777777" w:rsidTr="0003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noWrap/>
          </w:tcPr>
          <w:p w14:paraId="39A2E8C1" w14:textId="77777777" w:rsidR="000D5753" w:rsidRPr="008278AC" w:rsidRDefault="000D5753" w:rsidP="00035A7A">
            <w:pPr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bookmarkStart w:id="0" w:name="_Hlk183532917"/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Criterio</w:t>
            </w:r>
          </w:p>
        </w:tc>
        <w:tc>
          <w:tcPr>
            <w:tcW w:w="1368" w:type="dxa"/>
            <w:noWrap/>
          </w:tcPr>
          <w:p w14:paraId="39C7FE5E" w14:textId="77777777" w:rsidR="000D5753" w:rsidRPr="008278AC" w:rsidRDefault="000D5753" w:rsidP="00035A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Ponderación</w:t>
            </w:r>
          </w:p>
        </w:tc>
      </w:tr>
      <w:tr w:rsidR="000D5753" w:rsidRPr="000D5753" w14:paraId="0015E227" w14:textId="77777777" w:rsidTr="007A2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7A0A9C31" w14:textId="1136A754" w:rsidR="000D5753" w:rsidRPr="00F62916" w:rsidRDefault="000D5753" w:rsidP="000D575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Claridad y </w:t>
            </w:r>
            <w:r w:rsid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structura de la </w:t>
            </w:r>
            <w:r w:rsid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resentación</w:t>
            </w:r>
          </w:p>
        </w:tc>
        <w:tc>
          <w:tcPr>
            <w:tcW w:w="1368" w:type="dxa"/>
            <w:noWrap/>
            <w:hideMark/>
          </w:tcPr>
          <w:p w14:paraId="0416F732" w14:textId="3B009C8E" w:rsidR="000D5753" w:rsidRPr="00F62916" w:rsidRDefault="000D5753" w:rsidP="000D5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0D5753" w:rsidRPr="000D5753" w14:paraId="64EB2C0D" w14:textId="77777777" w:rsidTr="007A21B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6291B35B" w14:textId="7DD60694" w:rsidR="000D5753" w:rsidRPr="00F62916" w:rsidRDefault="000D5753" w:rsidP="000D575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Calidad de la pregunta de investigación y metodología propuesta</w:t>
            </w:r>
          </w:p>
        </w:tc>
        <w:tc>
          <w:tcPr>
            <w:tcW w:w="1368" w:type="dxa"/>
            <w:noWrap/>
            <w:hideMark/>
          </w:tcPr>
          <w:p w14:paraId="0A9A84F4" w14:textId="33D8ABB5" w:rsidR="000D5753" w:rsidRPr="00F62916" w:rsidRDefault="000D5753" w:rsidP="000D5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50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0D5753" w:rsidRPr="000D5753" w14:paraId="564D7789" w14:textId="77777777" w:rsidTr="007A21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</w:tcPr>
          <w:p w14:paraId="36B240A5" w14:textId="6A8BB3C9" w:rsidR="000D5753" w:rsidRPr="000D5753" w:rsidRDefault="000D5753" w:rsidP="000D5753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Capacidad de </w:t>
            </w:r>
            <w:r w:rsid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esponder </w:t>
            </w:r>
            <w:r w:rsid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reguntas</w:t>
            </w:r>
          </w:p>
        </w:tc>
        <w:tc>
          <w:tcPr>
            <w:tcW w:w="1368" w:type="dxa"/>
            <w:noWrap/>
          </w:tcPr>
          <w:p w14:paraId="6F66D02E" w14:textId="00F78BF1" w:rsidR="000D5753" w:rsidRPr="000D5753" w:rsidRDefault="000D5753" w:rsidP="000D575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</w:t>
            </w:r>
            <w:r w:rsidRPr="000D57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%</w:t>
            </w:r>
          </w:p>
        </w:tc>
      </w:tr>
      <w:tr w:rsidR="000D5753" w:rsidRPr="00587654" w14:paraId="3ED8F2C9" w14:textId="77777777" w:rsidTr="00035A7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</w:tcPr>
          <w:p w14:paraId="5FB1493F" w14:textId="77777777" w:rsidR="000D5753" w:rsidRPr="00587654" w:rsidRDefault="000D5753" w:rsidP="0058765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noWrap/>
          </w:tcPr>
          <w:p w14:paraId="2F53D9D8" w14:textId="77777777" w:rsidR="000D5753" w:rsidRPr="00587654" w:rsidRDefault="000D5753" w:rsidP="000D57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  <w:bookmarkEnd w:id="0"/>
    </w:tbl>
    <w:p w14:paraId="1298B03C" w14:textId="77777777" w:rsidR="00F62916" w:rsidRDefault="00F62916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7C0BD3B6" w14:textId="77777777" w:rsidR="00F00153" w:rsidRDefault="00F00153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7DE3CEEA" w14:textId="5CDC03C3" w:rsidR="00F00153" w:rsidRPr="00B6622C" w:rsidRDefault="00F00153" w:rsidP="00BB3035">
      <w:pPr>
        <w:pStyle w:val="Prrafodelista"/>
        <w:numPr>
          <w:ilvl w:val="0"/>
          <w:numId w:val="3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Evaluación final (para constituir terna)</w:t>
      </w:r>
    </w:p>
    <w:tbl>
      <w:tblPr>
        <w:tblStyle w:val="Tabladelista3-nfasis1"/>
        <w:tblW w:w="6613" w:type="dxa"/>
        <w:tblInd w:w="704" w:type="dxa"/>
        <w:tblLook w:val="04A0" w:firstRow="1" w:lastRow="0" w:firstColumn="1" w:lastColumn="0" w:noHBand="0" w:noVBand="1"/>
      </w:tblPr>
      <w:tblGrid>
        <w:gridCol w:w="5245"/>
        <w:gridCol w:w="1368"/>
      </w:tblGrid>
      <w:tr w:rsidR="008278AC" w:rsidRPr="008278AC" w14:paraId="633EE584" w14:textId="77777777" w:rsidTr="00035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5" w:type="dxa"/>
            <w:noWrap/>
          </w:tcPr>
          <w:p w14:paraId="0D2F7A06" w14:textId="77777777" w:rsidR="00F00153" w:rsidRPr="008278AC" w:rsidRDefault="00F00153" w:rsidP="00035A7A">
            <w:pPr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Criterio</w:t>
            </w:r>
          </w:p>
        </w:tc>
        <w:tc>
          <w:tcPr>
            <w:tcW w:w="1368" w:type="dxa"/>
            <w:noWrap/>
          </w:tcPr>
          <w:p w14:paraId="7168F9AA" w14:textId="77777777" w:rsidR="00F00153" w:rsidRPr="008278AC" w:rsidRDefault="00F00153" w:rsidP="00035A7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</w:pPr>
            <w:r w:rsidRPr="008278AC">
              <w:rPr>
                <w:rFonts w:asciiTheme="minorHAnsi" w:eastAsia="Times New Roman" w:hAnsiTheme="minorHAnsi" w:cstheme="minorHAnsi"/>
                <w:color w:val="FFFFFF" w:themeColor="background1"/>
                <w:sz w:val="20"/>
                <w:szCs w:val="20"/>
              </w:rPr>
              <w:t>Ponderación</w:t>
            </w:r>
          </w:p>
        </w:tc>
      </w:tr>
      <w:tr w:rsidR="00F00153" w:rsidRPr="000D5753" w14:paraId="3C9106BF" w14:textId="77777777" w:rsidTr="0003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7EF7F568" w14:textId="69295AF0" w:rsidR="00F00153" w:rsidRPr="00F62916" w:rsidRDefault="005B0F60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Densidad y calidad de a</w:t>
            </w:r>
            <w:r w:rsidR="00F0015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genda de investigación</w:t>
            </w:r>
          </w:p>
        </w:tc>
        <w:tc>
          <w:tcPr>
            <w:tcW w:w="1368" w:type="dxa"/>
            <w:noWrap/>
            <w:hideMark/>
          </w:tcPr>
          <w:p w14:paraId="098E8BAC" w14:textId="007B3F33" w:rsidR="00F00153" w:rsidRPr="00F62916" w:rsidRDefault="00F00153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30%</w:t>
            </w:r>
          </w:p>
        </w:tc>
      </w:tr>
      <w:tr w:rsidR="00F00153" w:rsidRPr="000D5753" w14:paraId="611DEDB6" w14:textId="77777777" w:rsidTr="00035A7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  <w:hideMark/>
          </w:tcPr>
          <w:p w14:paraId="22BCAF3F" w14:textId="51FDF48D" w:rsidR="00F00153" w:rsidRPr="00F62916" w:rsidRDefault="00F00153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Publicaciones</w:t>
            </w:r>
            <w:r w:rsidR="005B0F6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 (cantidad y calidad)</w:t>
            </w:r>
          </w:p>
        </w:tc>
        <w:tc>
          <w:tcPr>
            <w:tcW w:w="1368" w:type="dxa"/>
            <w:noWrap/>
            <w:hideMark/>
          </w:tcPr>
          <w:p w14:paraId="3B9BBFE8" w14:textId="1C85F8A8" w:rsidR="00F00153" w:rsidRPr="00F62916" w:rsidRDefault="00F00153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20%</w:t>
            </w:r>
          </w:p>
        </w:tc>
      </w:tr>
      <w:tr w:rsidR="00F00153" w:rsidRPr="000D5753" w14:paraId="0F82AEE4" w14:textId="77777777" w:rsidTr="0003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</w:tcPr>
          <w:p w14:paraId="022156BF" w14:textId="6EA5630F" w:rsidR="00F00153" w:rsidRDefault="00F00153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Experiencia docente</w:t>
            </w:r>
          </w:p>
        </w:tc>
        <w:tc>
          <w:tcPr>
            <w:tcW w:w="1368" w:type="dxa"/>
            <w:noWrap/>
          </w:tcPr>
          <w:p w14:paraId="54099AC1" w14:textId="640821A0" w:rsidR="00F00153" w:rsidRDefault="00F00153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20%</w:t>
            </w:r>
          </w:p>
        </w:tc>
      </w:tr>
      <w:tr w:rsidR="00F00153" w:rsidRPr="000D5753" w14:paraId="36FB54B1" w14:textId="77777777" w:rsidTr="00035A7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  <w:vAlign w:val="center"/>
          </w:tcPr>
          <w:p w14:paraId="5435556E" w14:textId="1E615641" w:rsidR="00F00153" w:rsidRPr="000D5753" w:rsidRDefault="00F00153" w:rsidP="00035A7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Seminario y entrevista</w:t>
            </w:r>
          </w:p>
        </w:tc>
        <w:tc>
          <w:tcPr>
            <w:tcW w:w="1368" w:type="dxa"/>
            <w:noWrap/>
          </w:tcPr>
          <w:p w14:paraId="1D1B2F89" w14:textId="7121AE94" w:rsidR="00F00153" w:rsidRPr="000D5753" w:rsidRDefault="00F00153" w:rsidP="00035A7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30%</w:t>
            </w:r>
          </w:p>
        </w:tc>
      </w:tr>
      <w:tr w:rsidR="00F00153" w:rsidRPr="00587654" w14:paraId="4BC6EC45" w14:textId="77777777" w:rsidTr="00035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noWrap/>
          </w:tcPr>
          <w:p w14:paraId="62ECCD6F" w14:textId="77777777" w:rsidR="00F00153" w:rsidRPr="00587654" w:rsidRDefault="00F00153" w:rsidP="00587654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68" w:type="dxa"/>
            <w:noWrap/>
          </w:tcPr>
          <w:p w14:paraId="319211F0" w14:textId="77777777" w:rsidR="00F00153" w:rsidRPr="00587654" w:rsidRDefault="00F00153" w:rsidP="00035A7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8765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100%</w:t>
            </w:r>
          </w:p>
        </w:tc>
      </w:tr>
    </w:tbl>
    <w:p w14:paraId="37D4B712" w14:textId="6E072F21" w:rsidR="009A2C5E" w:rsidRDefault="009A2C5E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75F50EF9" w14:textId="77777777" w:rsidR="005B0F60" w:rsidRDefault="005B0F60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553C3156" w14:textId="62B479A4" w:rsidR="005B0F60" w:rsidRDefault="005B0F60" w:rsidP="00587654">
      <w:p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La evaluación de la agenda de investigación se realizará atendiendo a la densidad o extensión de la misma (cantidad de </w:t>
      </w:r>
      <w:r w:rsidR="00587654">
        <w:rPr>
          <w:rFonts w:asciiTheme="minorHAnsi" w:hAnsiTheme="minorHAnsi"/>
          <w:color w:val="auto"/>
          <w:sz w:val="20"/>
          <w:szCs w:val="20"/>
        </w:rPr>
        <w:t>manuscritos</w:t>
      </w:r>
      <w:r>
        <w:rPr>
          <w:rFonts w:asciiTheme="minorHAnsi" w:hAnsiTheme="minorHAnsi"/>
          <w:color w:val="auto"/>
          <w:sz w:val="20"/>
          <w:szCs w:val="20"/>
        </w:rPr>
        <w:t>), potencial</w:t>
      </w:r>
      <w:r w:rsidR="005E4662">
        <w:rPr>
          <w:rFonts w:asciiTheme="minorHAnsi" w:hAnsiTheme="minorHAnsi"/>
          <w:color w:val="auto"/>
          <w:sz w:val="20"/>
          <w:szCs w:val="20"/>
        </w:rPr>
        <w:t xml:space="preserve"> o calidad</w:t>
      </w:r>
      <w:r>
        <w:rPr>
          <w:rFonts w:asciiTheme="minorHAnsi" w:hAnsiTheme="minorHAnsi"/>
          <w:color w:val="auto"/>
          <w:sz w:val="20"/>
          <w:szCs w:val="20"/>
        </w:rPr>
        <w:t xml:space="preserve"> (</w:t>
      </w:r>
      <w:r w:rsidR="005E4662">
        <w:rPr>
          <w:rFonts w:asciiTheme="minorHAnsi" w:hAnsiTheme="minorHAnsi"/>
          <w:color w:val="auto"/>
          <w:sz w:val="20"/>
          <w:szCs w:val="20"/>
        </w:rPr>
        <w:t xml:space="preserve">de qué tipo de </w:t>
      </w:r>
      <w:proofErr w:type="spellStart"/>
      <w:r w:rsidR="005E4662">
        <w:rPr>
          <w:rFonts w:asciiTheme="minorHAnsi" w:hAnsiTheme="minorHAnsi"/>
          <w:color w:val="auto"/>
          <w:sz w:val="20"/>
          <w:szCs w:val="20"/>
        </w:rPr>
        <w:t>journals</w:t>
      </w:r>
      <w:proofErr w:type="spellEnd"/>
      <w:r w:rsidR="005E4662">
        <w:rPr>
          <w:rFonts w:asciiTheme="minorHAnsi" w:hAnsiTheme="minorHAnsi"/>
          <w:color w:val="auto"/>
          <w:sz w:val="20"/>
          <w:szCs w:val="20"/>
        </w:rPr>
        <w:t xml:space="preserve"> podrían alcanzar). Las publicaciones se evaluarán de acuerdo a su cantidad y calidad de las revistas.</w:t>
      </w:r>
    </w:p>
    <w:p w14:paraId="350C45DE" w14:textId="77777777" w:rsidR="005B0F60" w:rsidRPr="0080222E" w:rsidRDefault="005B0F60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00740637" w14:textId="43A6CC8C" w:rsidR="00174B6D" w:rsidRDefault="00174B6D" w:rsidP="00174B6D">
      <w:pPr>
        <w:ind w:left="360"/>
        <w:jc w:val="both"/>
        <w:rPr>
          <w:rFonts w:asciiTheme="minorHAnsi" w:hAnsiTheme="minorHAnsi"/>
          <w:color w:val="auto"/>
          <w:sz w:val="20"/>
          <w:szCs w:val="20"/>
          <w:u w:val="single"/>
        </w:rPr>
      </w:pPr>
      <w:r>
        <w:rPr>
          <w:rFonts w:asciiTheme="minorHAnsi" w:hAnsiTheme="minorHAnsi"/>
          <w:color w:val="auto"/>
          <w:sz w:val="20"/>
          <w:szCs w:val="20"/>
          <w:u w:val="single"/>
        </w:rPr>
        <w:t>Envíos de las Postulaciones y Plazos</w:t>
      </w:r>
    </w:p>
    <w:p w14:paraId="162C3533" w14:textId="77777777" w:rsidR="008D730E" w:rsidRPr="006D5868" w:rsidRDefault="008D730E" w:rsidP="00BB3035">
      <w:pPr>
        <w:rPr>
          <w:rFonts w:asciiTheme="minorHAnsi" w:hAnsiTheme="minorHAnsi"/>
          <w:color w:val="auto"/>
          <w:sz w:val="20"/>
          <w:szCs w:val="20"/>
        </w:rPr>
      </w:pPr>
    </w:p>
    <w:p w14:paraId="6A707262" w14:textId="40AB8436" w:rsidR="006C09C9" w:rsidRPr="006D5868" w:rsidRDefault="00BB3035" w:rsidP="006C09C9">
      <w:pPr>
        <w:pStyle w:val="Prrafodelista"/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6D5868">
        <w:rPr>
          <w:rFonts w:asciiTheme="minorHAnsi" w:hAnsiTheme="minorHAnsi"/>
          <w:sz w:val="20"/>
          <w:szCs w:val="20"/>
        </w:rPr>
        <w:t>Las po</w:t>
      </w:r>
      <w:r w:rsidR="0080222E" w:rsidRPr="006D5868">
        <w:rPr>
          <w:rFonts w:asciiTheme="minorHAnsi" w:hAnsiTheme="minorHAnsi"/>
          <w:sz w:val="20"/>
          <w:szCs w:val="20"/>
        </w:rPr>
        <w:t xml:space="preserve">stulaciones deben ser </w:t>
      </w:r>
      <w:r w:rsidR="00734444">
        <w:rPr>
          <w:rFonts w:asciiTheme="minorHAnsi" w:hAnsiTheme="minorHAnsi"/>
          <w:sz w:val="20"/>
          <w:szCs w:val="20"/>
        </w:rPr>
        <w:t xml:space="preserve">enviadas al email </w:t>
      </w:r>
      <w:r w:rsidR="00734444" w:rsidRPr="00587654">
        <w:rPr>
          <w:rFonts w:asciiTheme="minorHAnsi" w:hAnsiTheme="minorHAnsi"/>
          <w:i/>
          <w:iCs/>
          <w:color w:val="1F497D" w:themeColor="text2"/>
          <w:sz w:val="20"/>
          <w:szCs w:val="20"/>
          <w:u w:val="single"/>
        </w:rPr>
        <w:t>economía.fee@mail.udp.cl</w:t>
      </w:r>
    </w:p>
    <w:p w14:paraId="162C3535" w14:textId="77777777" w:rsidR="00B77CAD" w:rsidRPr="00B77CAD" w:rsidRDefault="00B77CAD" w:rsidP="00B77CAD">
      <w:pPr>
        <w:pStyle w:val="Prrafodelista"/>
        <w:rPr>
          <w:rFonts w:asciiTheme="minorHAnsi" w:hAnsiTheme="minorHAnsi"/>
          <w:sz w:val="20"/>
          <w:szCs w:val="20"/>
        </w:rPr>
      </w:pPr>
    </w:p>
    <w:p w14:paraId="162C3536" w14:textId="77777777" w:rsidR="00BB3035" w:rsidRPr="00B77CAD" w:rsidRDefault="00BB3035" w:rsidP="00B77CAD">
      <w:pPr>
        <w:pStyle w:val="Prrafodelista"/>
        <w:numPr>
          <w:ilvl w:val="0"/>
          <w:numId w:val="21"/>
        </w:numPr>
        <w:rPr>
          <w:rFonts w:asciiTheme="minorHAnsi" w:hAnsiTheme="minorHAnsi"/>
          <w:sz w:val="20"/>
          <w:szCs w:val="20"/>
        </w:rPr>
      </w:pPr>
      <w:r w:rsidRPr="00B77CAD">
        <w:rPr>
          <w:rFonts w:asciiTheme="minorHAnsi" w:hAnsiTheme="minorHAnsi"/>
          <w:sz w:val="20"/>
          <w:szCs w:val="20"/>
        </w:rPr>
        <w:t>Plazos:</w:t>
      </w:r>
    </w:p>
    <w:p w14:paraId="19364E00" w14:textId="0996FC7C" w:rsidR="00C47E57" w:rsidRPr="00013A92" w:rsidRDefault="000B6EAB" w:rsidP="000B6EAB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 w:rsidRPr="00013A92">
        <w:rPr>
          <w:rFonts w:asciiTheme="minorHAnsi" w:hAnsiTheme="minorHAnsi"/>
          <w:sz w:val="20"/>
          <w:szCs w:val="20"/>
        </w:rPr>
        <w:t xml:space="preserve">Postulaciones: </w:t>
      </w:r>
      <w:r w:rsidR="006C09C9">
        <w:rPr>
          <w:rFonts w:asciiTheme="minorHAnsi" w:hAnsiTheme="minorHAnsi"/>
          <w:sz w:val="20"/>
          <w:szCs w:val="20"/>
        </w:rPr>
        <w:t>s</w:t>
      </w:r>
      <w:r w:rsidR="00BB3035" w:rsidRPr="00013A92">
        <w:rPr>
          <w:rFonts w:asciiTheme="minorHAnsi" w:hAnsiTheme="minorHAnsi"/>
          <w:sz w:val="20"/>
          <w:szCs w:val="20"/>
        </w:rPr>
        <w:t>e recibirán</w:t>
      </w:r>
      <w:r w:rsidR="0080222E" w:rsidRPr="00013A92">
        <w:rPr>
          <w:rFonts w:asciiTheme="minorHAnsi" w:hAnsiTheme="minorHAnsi"/>
          <w:sz w:val="20"/>
          <w:szCs w:val="20"/>
        </w:rPr>
        <w:t xml:space="preserve"> postulaciones</w:t>
      </w:r>
      <w:r w:rsidR="006D5868" w:rsidRPr="00013A92">
        <w:rPr>
          <w:rFonts w:asciiTheme="minorHAnsi" w:hAnsiTheme="minorHAnsi"/>
          <w:sz w:val="20"/>
          <w:szCs w:val="20"/>
        </w:rPr>
        <w:t xml:space="preserve"> hasta</w:t>
      </w:r>
      <w:r w:rsidRPr="00013A92">
        <w:rPr>
          <w:rFonts w:asciiTheme="minorHAnsi" w:hAnsiTheme="minorHAnsi"/>
          <w:sz w:val="20"/>
          <w:szCs w:val="20"/>
        </w:rPr>
        <w:t xml:space="preserve"> el </w:t>
      </w:r>
      <w:r w:rsidR="001F0428">
        <w:rPr>
          <w:rFonts w:asciiTheme="minorHAnsi" w:hAnsiTheme="minorHAnsi"/>
          <w:b/>
          <w:bCs/>
          <w:sz w:val="20"/>
          <w:szCs w:val="20"/>
        </w:rPr>
        <w:t>30</w:t>
      </w:r>
      <w:r w:rsidR="001122B9" w:rsidRPr="00587654">
        <w:rPr>
          <w:rFonts w:asciiTheme="minorHAnsi" w:hAnsiTheme="minorHAnsi"/>
          <w:b/>
          <w:bCs/>
          <w:sz w:val="20"/>
          <w:szCs w:val="20"/>
        </w:rPr>
        <w:t xml:space="preserve"> de junio</w:t>
      </w:r>
      <w:r w:rsidR="00587654">
        <w:rPr>
          <w:rFonts w:asciiTheme="minorHAnsi" w:hAnsiTheme="minorHAnsi"/>
          <w:b/>
          <w:bCs/>
          <w:sz w:val="20"/>
          <w:szCs w:val="20"/>
        </w:rPr>
        <w:t xml:space="preserve"> de 2025</w:t>
      </w:r>
      <w:r w:rsidR="006C09C9">
        <w:rPr>
          <w:rFonts w:asciiTheme="minorHAnsi" w:hAnsiTheme="minorHAnsi"/>
          <w:sz w:val="20"/>
          <w:szCs w:val="20"/>
        </w:rPr>
        <w:t xml:space="preserve">, pero se comenzarán a revisar postulaciones a partir del </w:t>
      </w:r>
      <w:r w:rsidR="001122B9">
        <w:rPr>
          <w:rFonts w:asciiTheme="minorHAnsi" w:hAnsiTheme="minorHAnsi"/>
          <w:sz w:val="20"/>
          <w:szCs w:val="20"/>
        </w:rPr>
        <w:t>1 de Junio</w:t>
      </w:r>
      <w:r w:rsidR="006C09C9">
        <w:rPr>
          <w:rFonts w:asciiTheme="minorHAnsi" w:hAnsiTheme="minorHAnsi"/>
          <w:sz w:val="20"/>
          <w:szCs w:val="20"/>
        </w:rPr>
        <w:t xml:space="preserve"> y se </w:t>
      </w:r>
      <w:r w:rsidR="001122B9">
        <w:rPr>
          <w:rFonts w:asciiTheme="minorHAnsi" w:hAnsiTheme="minorHAnsi"/>
          <w:sz w:val="20"/>
          <w:szCs w:val="20"/>
        </w:rPr>
        <w:t xml:space="preserve">comenzarán a calendarizar </w:t>
      </w:r>
      <w:r w:rsidR="006C09C9">
        <w:rPr>
          <w:rFonts w:asciiTheme="minorHAnsi" w:hAnsiTheme="minorHAnsi"/>
          <w:sz w:val="20"/>
          <w:szCs w:val="20"/>
        </w:rPr>
        <w:t>entrevistas a partir del</w:t>
      </w:r>
      <w:r w:rsidR="001122B9">
        <w:rPr>
          <w:rFonts w:asciiTheme="minorHAnsi" w:hAnsiTheme="minorHAnsi"/>
          <w:sz w:val="20"/>
          <w:szCs w:val="20"/>
        </w:rPr>
        <w:t xml:space="preserve"> </w:t>
      </w:r>
      <w:r w:rsidR="001F0428">
        <w:rPr>
          <w:rFonts w:asciiTheme="minorHAnsi" w:hAnsiTheme="minorHAnsi"/>
          <w:sz w:val="20"/>
          <w:szCs w:val="20"/>
        </w:rPr>
        <w:t>30</w:t>
      </w:r>
      <w:r w:rsidR="001122B9">
        <w:rPr>
          <w:rFonts w:asciiTheme="minorHAnsi" w:hAnsiTheme="minorHAnsi"/>
          <w:sz w:val="20"/>
          <w:szCs w:val="20"/>
        </w:rPr>
        <w:t xml:space="preserve"> de Junio</w:t>
      </w:r>
      <w:r w:rsidR="006C09C9">
        <w:rPr>
          <w:rFonts w:asciiTheme="minorHAnsi" w:hAnsiTheme="minorHAnsi"/>
          <w:sz w:val="20"/>
          <w:szCs w:val="20"/>
        </w:rPr>
        <w:t xml:space="preserve">. </w:t>
      </w:r>
    </w:p>
    <w:p w14:paraId="162C3538" w14:textId="67D2A080" w:rsidR="00DB5244" w:rsidRPr="00013A92" w:rsidRDefault="006D5868" w:rsidP="004401A6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b/>
          <w:sz w:val="20"/>
          <w:szCs w:val="20"/>
        </w:rPr>
      </w:pPr>
      <w:r w:rsidRPr="00013A92">
        <w:rPr>
          <w:rFonts w:asciiTheme="minorHAnsi" w:hAnsiTheme="minorHAnsi"/>
          <w:sz w:val="20"/>
          <w:szCs w:val="20"/>
        </w:rPr>
        <w:t>Inicio de las funciones: Las funciones se inician el</w:t>
      </w:r>
      <w:r w:rsidR="001122B9">
        <w:rPr>
          <w:rFonts w:asciiTheme="minorHAnsi" w:hAnsiTheme="minorHAnsi"/>
          <w:sz w:val="20"/>
          <w:szCs w:val="20"/>
        </w:rPr>
        <w:t xml:space="preserve"> 1 de agosto de 2025</w:t>
      </w:r>
      <w:r w:rsidR="00655294">
        <w:rPr>
          <w:rFonts w:asciiTheme="minorHAnsi" w:hAnsiTheme="minorHAnsi"/>
          <w:sz w:val="20"/>
          <w:szCs w:val="20"/>
        </w:rPr>
        <w:t>.</w:t>
      </w:r>
    </w:p>
    <w:p w14:paraId="162C3561" w14:textId="4A4A9238" w:rsidR="00674B96" w:rsidRPr="00674B96" w:rsidRDefault="00BF43FC" w:rsidP="006B3ADF">
      <w:pPr>
        <w:pStyle w:val="Prrafodelista"/>
        <w:numPr>
          <w:ilvl w:val="0"/>
          <w:numId w:val="2"/>
        </w:numPr>
        <w:jc w:val="both"/>
        <w:rPr>
          <w:rFonts w:asciiTheme="minorHAnsi" w:hAnsiTheme="minorHAnsi"/>
          <w:sz w:val="20"/>
          <w:szCs w:val="20"/>
        </w:rPr>
      </w:pPr>
      <w:r w:rsidRPr="00013A92">
        <w:rPr>
          <w:rFonts w:asciiTheme="minorHAnsi" w:hAnsiTheme="minorHAnsi"/>
          <w:sz w:val="20"/>
          <w:szCs w:val="20"/>
        </w:rPr>
        <w:t xml:space="preserve">Duración del contrato: El contrato es </w:t>
      </w:r>
      <w:r w:rsidR="00A51987" w:rsidRPr="00013A92">
        <w:rPr>
          <w:rFonts w:asciiTheme="minorHAnsi" w:hAnsiTheme="minorHAnsi"/>
          <w:sz w:val="20"/>
          <w:szCs w:val="20"/>
        </w:rPr>
        <w:t xml:space="preserve">de carácter </w:t>
      </w:r>
      <w:r w:rsidRPr="00013A92">
        <w:rPr>
          <w:rFonts w:asciiTheme="minorHAnsi" w:hAnsiTheme="minorHAnsi"/>
          <w:sz w:val="20"/>
          <w:szCs w:val="20"/>
        </w:rPr>
        <w:t>indefinido.</w:t>
      </w:r>
    </w:p>
    <w:sectPr w:rsidR="00674B96" w:rsidRPr="00674B96" w:rsidSect="00236EB4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FD1A" w14:textId="77777777" w:rsidR="00976704" w:rsidRDefault="00976704" w:rsidP="005B64AF">
      <w:r>
        <w:separator/>
      </w:r>
    </w:p>
  </w:endnote>
  <w:endnote w:type="continuationSeparator" w:id="0">
    <w:p w14:paraId="50969FC6" w14:textId="77777777" w:rsidR="00976704" w:rsidRDefault="00976704" w:rsidP="005B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648206"/>
      <w:docPartObj>
        <w:docPartGallery w:val="Page Numbers (Bottom of Page)"/>
        <w:docPartUnique/>
      </w:docPartObj>
    </w:sdtPr>
    <w:sdtContent>
      <w:p w14:paraId="1F6BD25F" w14:textId="6AA8483B" w:rsidR="00327E84" w:rsidRDefault="00327E8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B6653B3" w14:textId="77777777" w:rsidR="00327E84" w:rsidRDefault="00327E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CB90" w14:textId="77777777" w:rsidR="00976704" w:rsidRDefault="00976704" w:rsidP="005B64AF">
      <w:r>
        <w:separator/>
      </w:r>
    </w:p>
  </w:footnote>
  <w:footnote w:type="continuationSeparator" w:id="0">
    <w:p w14:paraId="402F697E" w14:textId="77777777" w:rsidR="00976704" w:rsidRDefault="00976704" w:rsidP="005B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3568" w14:textId="77777777" w:rsidR="005B64AF" w:rsidRDefault="005B64AF" w:rsidP="005B64AF">
    <w:pPr>
      <w:pStyle w:val="Encabezado"/>
      <w:jc w:val="center"/>
    </w:pPr>
  </w:p>
  <w:p w14:paraId="162C3569" w14:textId="77777777" w:rsidR="005B64AF" w:rsidRDefault="005B64AF" w:rsidP="008D730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7AE"/>
    <w:multiLevelType w:val="hybridMultilevel"/>
    <w:tmpl w:val="C94CFB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824"/>
    <w:multiLevelType w:val="hybridMultilevel"/>
    <w:tmpl w:val="1A84B498"/>
    <w:lvl w:ilvl="0" w:tplc="34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124C26D5"/>
    <w:multiLevelType w:val="hybridMultilevel"/>
    <w:tmpl w:val="89DEA0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7D06"/>
    <w:multiLevelType w:val="hybridMultilevel"/>
    <w:tmpl w:val="5F3297A6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F64E3"/>
    <w:multiLevelType w:val="hybridMultilevel"/>
    <w:tmpl w:val="3FBC826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A909E1"/>
    <w:multiLevelType w:val="multilevel"/>
    <w:tmpl w:val="621E8F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CD2F6D"/>
    <w:multiLevelType w:val="hybridMultilevel"/>
    <w:tmpl w:val="3B1E49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A1C32"/>
    <w:multiLevelType w:val="multilevel"/>
    <w:tmpl w:val="E856B5BE"/>
    <w:styleLink w:val="Listaactual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675126"/>
    <w:multiLevelType w:val="hybridMultilevel"/>
    <w:tmpl w:val="41BC2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62475"/>
    <w:multiLevelType w:val="hybridMultilevel"/>
    <w:tmpl w:val="BA8403D2"/>
    <w:lvl w:ilvl="0" w:tplc="0BD41EEA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E18D3"/>
    <w:multiLevelType w:val="hybridMultilevel"/>
    <w:tmpl w:val="29F04E3A"/>
    <w:lvl w:ilvl="0" w:tplc="37646F6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3C37B7"/>
    <w:multiLevelType w:val="hybridMultilevel"/>
    <w:tmpl w:val="3FE216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7331515"/>
    <w:multiLevelType w:val="hybridMultilevel"/>
    <w:tmpl w:val="E366797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7704E9"/>
    <w:multiLevelType w:val="hybridMultilevel"/>
    <w:tmpl w:val="7DF6D75E"/>
    <w:lvl w:ilvl="0" w:tplc="FFFFFFFF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D71CC"/>
    <w:multiLevelType w:val="hybridMultilevel"/>
    <w:tmpl w:val="9EFA4A5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E5121E"/>
    <w:multiLevelType w:val="hybridMultilevel"/>
    <w:tmpl w:val="2B109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86083"/>
    <w:multiLevelType w:val="hybridMultilevel"/>
    <w:tmpl w:val="C2C0E1F8"/>
    <w:lvl w:ilvl="0" w:tplc="080A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5E61CD"/>
    <w:multiLevelType w:val="hybridMultilevel"/>
    <w:tmpl w:val="758A91DE"/>
    <w:lvl w:ilvl="0" w:tplc="8E2CA536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3F7C4F"/>
    <w:multiLevelType w:val="hybridMultilevel"/>
    <w:tmpl w:val="55CE34C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BD7907"/>
    <w:multiLevelType w:val="hybridMultilevel"/>
    <w:tmpl w:val="511E4A3E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A17FA"/>
    <w:multiLevelType w:val="hybridMultilevel"/>
    <w:tmpl w:val="1422AAB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877D54"/>
    <w:multiLevelType w:val="hybridMultilevel"/>
    <w:tmpl w:val="EDC43008"/>
    <w:lvl w:ilvl="0" w:tplc="F5567F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98ED6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50AC3"/>
    <w:multiLevelType w:val="hybridMultilevel"/>
    <w:tmpl w:val="D312FA60"/>
    <w:lvl w:ilvl="0" w:tplc="2D207A2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776C"/>
    <w:multiLevelType w:val="hybridMultilevel"/>
    <w:tmpl w:val="686EC6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96D8A"/>
    <w:multiLevelType w:val="hybridMultilevel"/>
    <w:tmpl w:val="0D18D8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930F0"/>
    <w:multiLevelType w:val="multilevel"/>
    <w:tmpl w:val="1122B222"/>
    <w:styleLink w:val="Listaactual1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1649E9"/>
    <w:multiLevelType w:val="hybridMultilevel"/>
    <w:tmpl w:val="49CEFB74"/>
    <w:lvl w:ilvl="0" w:tplc="34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35A65F3"/>
    <w:multiLevelType w:val="hybridMultilevel"/>
    <w:tmpl w:val="F498EB68"/>
    <w:lvl w:ilvl="0" w:tplc="040A0017">
      <w:start w:val="1"/>
      <w:numFmt w:val="lowerLetter"/>
      <w:lvlText w:val="%1)"/>
      <w:lvlJc w:val="left"/>
      <w:pPr>
        <w:ind w:left="1080" w:hanging="360"/>
      </w:pPr>
    </w:lvl>
    <w:lvl w:ilvl="1" w:tplc="040A0019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D54DB"/>
    <w:multiLevelType w:val="hybridMultilevel"/>
    <w:tmpl w:val="14B23B48"/>
    <w:lvl w:ilvl="0" w:tplc="0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5E57538"/>
    <w:multiLevelType w:val="multilevel"/>
    <w:tmpl w:val="7B3C5316"/>
    <w:styleLink w:val="Listaactual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706B60"/>
    <w:multiLevelType w:val="hybridMultilevel"/>
    <w:tmpl w:val="C26094CA"/>
    <w:lvl w:ilvl="0" w:tplc="E8BC2450">
      <w:start w:val="1"/>
      <w:numFmt w:val="lowerLetter"/>
      <w:lvlText w:val="%1."/>
      <w:lvlJc w:val="center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E46DF"/>
    <w:multiLevelType w:val="hybridMultilevel"/>
    <w:tmpl w:val="05C4A1A8"/>
    <w:lvl w:ilvl="0" w:tplc="8EC81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630E9"/>
    <w:multiLevelType w:val="hybridMultilevel"/>
    <w:tmpl w:val="E856B5BE"/>
    <w:lvl w:ilvl="0" w:tplc="080A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D955A5"/>
    <w:multiLevelType w:val="hybridMultilevel"/>
    <w:tmpl w:val="BC64DD5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7573763"/>
    <w:multiLevelType w:val="hybridMultilevel"/>
    <w:tmpl w:val="6FEC4010"/>
    <w:lvl w:ilvl="0" w:tplc="F866F9D8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CB120D6"/>
    <w:multiLevelType w:val="hybridMultilevel"/>
    <w:tmpl w:val="B060C6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B262D"/>
    <w:multiLevelType w:val="hybridMultilevel"/>
    <w:tmpl w:val="2026A710"/>
    <w:lvl w:ilvl="0" w:tplc="5EAEC71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10A11"/>
    <w:multiLevelType w:val="hybridMultilevel"/>
    <w:tmpl w:val="57CC855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358922">
    <w:abstractNumId w:val="36"/>
  </w:num>
  <w:num w:numId="2" w16cid:durableId="1101486839">
    <w:abstractNumId w:val="2"/>
  </w:num>
  <w:num w:numId="3" w16cid:durableId="920136563">
    <w:abstractNumId w:val="28"/>
  </w:num>
  <w:num w:numId="4" w16cid:durableId="83065963">
    <w:abstractNumId w:val="13"/>
  </w:num>
  <w:num w:numId="5" w16cid:durableId="1434979291">
    <w:abstractNumId w:val="10"/>
  </w:num>
  <w:num w:numId="6" w16cid:durableId="1742873594">
    <w:abstractNumId w:val="6"/>
  </w:num>
  <w:num w:numId="7" w16cid:durableId="1346177357">
    <w:abstractNumId w:val="26"/>
  </w:num>
  <w:num w:numId="8" w16cid:durableId="1728071608">
    <w:abstractNumId w:val="9"/>
  </w:num>
  <w:num w:numId="9" w16cid:durableId="1976568386">
    <w:abstractNumId w:val="23"/>
  </w:num>
  <w:num w:numId="10" w16cid:durableId="1431778012">
    <w:abstractNumId w:val="33"/>
  </w:num>
  <w:num w:numId="11" w16cid:durableId="2021423805">
    <w:abstractNumId w:val="25"/>
  </w:num>
  <w:num w:numId="12" w16cid:durableId="1492519857">
    <w:abstractNumId w:val="5"/>
  </w:num>
  <w:num w:numId="13" w16cid:durableId="1200313253">
    <w:abstractNumId w:val="20"/>
  </w:num>
  <w:num w:numId="14" w16cid:durableId="440299097">
    <w:abstractNumId w:val="22"/>
  </w:num>
  <w:num w:numId="15" w16cid:durableId="939486623">
    <w:abstractNumId w:val="14"/>
  </w:num>
  <w:num w:numId="16" w16cid:durableId="757404580">
    <w:abstractNumId w:val="38"/>
  </w:num>
  <w:num w:numId="17" w16cid:durableId="965044945">
    <w:abstractNumId w:val="12"/>
  </w:num>
  <w:num w:numId="18" w16cid:durableId="1990404232">
    <w:abstractNumId w:val="35"/>
  </w:num>
  <w:num w:numId="19" w16cid:durableId="1105855213">
    <w:abstractNumId w:val="11"/>
  </w:num>
  <w:num w:numId="20" w16cid:durableId="1111632157">
    <w:abstractNumId w:val="32"/>
  </w:num>
  <w:num w:numId="21" w16cid:durableId="1781097856">
    <w:abstractNumId w:val="16"/>
  </w:num>
  <w:num w:numId="22" w16cid:durableId="897126247">
    <w:abstractNumId w:val="24"/>
  </w:num>
  <w:num w:numId="23" w16cid:durableId="144203254">
    <w:abstractNumId w:val="17"/>
  </w:num>
  <w:num w:numId="24" w16cid:durableId="1254120733">
    <w:abstractNumId w:val="0"/>
  </w:num>
  <w:num w:numId="25" w16cid:durableId="676462732">
    <w:abstractNumId w:val="19"/>
  </w:num>
  <w:num w:numId="26" w16cid:durableId="285966074">
    <w:abstractNumId w:val="21"/>
  </w:num>
  <w:num w:numId="27" w16cid:durableId="129441761">
    <w:abstractNumId w:val="37"/>
  </w:num>
  <w:num w:numId="28" w16cid:durableId="1840923382">
    <w:abstractNumId w:val="1"/>
  </w:num>
  <w:num w:numId="29" w16cid:durableId="1044789970">
    <w:abstractNumId w:val="7"/>
  </w:num>
  <w:num w:numId="30" w16cid:durableId="85347496">
    <w:abstractNumId w:val="34"/>
  </w:num>
  <w:num w:numId="31" w16cid:durableId="768430798">
    <w:abstractNumId w:val="30"/>
  </w:num>
  <w:num w:numId="32" w16cid:durableId="1321693">
    <w:abstractNumId w:val="3"/>
  </w:num>
  <w:num w:numId="33" w16cid:durableId="1013800762">
    <w:abstractNumId w:val="29"/>
  </w:num>
  <w:num w:numId="34" w16cid:durableId="289701475">
    <w:abstractNumId w:val="27"/>
  </w:num>
  <w:num w:numId="35" w16cid:durableId="1038312876">
    <w:abstractNumId w:val="31"/>
  </w:num>
  <w:num w:numId="36" w16cid:durableId="1391726356">
    <w:abstractNumId w:val="8"/>
  </w:num>
  <w:num w:numId="37" w16cid:durableId="1522665964">
    <w:abstractNumId w:val="18"/>
  </w:num>
  <w:num w:numId="38" w16cid:durableId="1480686641">
    <w:abstractNumId w:val="40"/>
  </w:num>
  <w:num w:numId="39" w16cid:durableId="880822902">
    <w:abstractNumId w:val="39"/>
  </w:num>
  <w:num w:numId="40" w16cid:durableId="562984102">
    <w:abstractNumId w:val="4"/>
  </w:num>
  <w:num w:numId="41" w16cid:durableId="721647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F5"/>
    <w:rsid w:val="0000332A"/>
    <w:rsid w:val="00013A92"/>
    <w:rsid w:val="0004306F"/>
    <w:rsid w:val="000439C9"/>
    <w:rsid w:val="000524A2"/>
    <w:rsid w:val="00053CD6"/>
    <w:rsid w:val="00067CEC"/>
    <w:rsid w:val="00071371"/>
    <w:rsid w:val="000773DF"/>
    <w:rsid w:val="00081D23"/>
    <w:rsid w:val="000922B1"/>
    <w:rsid w:val="000B6EAB"/>
    <w:rsid w:val="000C1747"/>
    <w:rsid w:val="000D0EE3"/>
    <w:rsid w:val="000D5753"/>
    <w:rsid w:val="000E625E"/>
    <w:rsid w:val="000F78EF"/>
    <w:rsid w:val="001003DA"/>
    <w:rsid w:val="001108DC"/>
    <w:rsid w:val="001122B9"/>
    <w:rsid w:val="00141DDF"/>
    <w:rsid w:val="00142A31"/>
    <w:rsid w:val="00150C6F"/>
    <w:rsid w:val="001526D2"/>
    <w:rsid w:val="001563A8"/>
    <w:rsid w:val="00156F66"/>
    <w:rsid w:val="001620CC"/>
    <w:rsid w:val="0017497F"/>
    <w:rsid w:val="00174B6D"/>
    <w:rsid w:val="001962E4"/>
    <w:rsid w:val="0019684A"/>
    <w:rsid w:val="001D124B"/>
    <w:rsid w:val="001F0428"/>
    <w:rsid w:val="00200FA0"/>
    <w:rsid w:val="0021006A"/>
    <w:rsid w:val="00214F5B"/>
    <w:rsid w:val="0023545C"/>
    <w:rsid w:val="00235DC3"/>
    <w:rsid w:val="00236EB4"/>
    <w:rsid w:val="002558E5"/>
    <w:rsid w:val="002606AD"/>
    <w:rsid w:val="0026071E"/>
    <w:rsid w:val="002657E2"/>
    <w:rsid w:val="0027238C"/>
    <w:rsid w:val="00287FC6"/>
    <w:rsid w:val="002A74B8"/>
    <w:rsid w:val="002E6042"/>
    <w:rsid w:val="00301C37"/>
    <w:rsid w:val="0031417D"/>
    <w:rsid w:val="003228B5"/>
    <w:rsid w:val="00323431"/>
    <w:rsid w:val="00327E84"/>
    <w:rsid w:val="00327EFB"/>
    <w:rsid w:val="00336B7F"/>
    <w:rsid w:val="00336B81"/>
    <w:rsid w:val="00361824"/>
    <w:rsid w:val="003776FD"/>
    <w:rsid w:val="00396E64"/>
    <w:rsid w:val="003C49F2"/>
    <w:rsid w:val="003C4CD1"/>
    <w:rsid w:val="003C53A4"/>
    <w:rsid w:val="003C59C6"/>
    <w:rsid w:val="003E0375"/>
    <w:rsid w:val="003F3FAB"/>
    <w:rsid w:val="003F610F"/>
    <w:rsid w:val="00406493"/>
    <w:rsid w:val="00411083"/>
    <w:rsid w:val="004275DB"/>
    <w:rsid w:val="004401A6"/>
    <w:rsid w:val="004536CC"/>
    <w:rsid w:val="0045655F"/>
    <w:rsid w:val="0048078B"/>
    <w:rsid w:val="0049172F"/>
    <w:rsid w:val="00492913"/>
    <w:rsid w:val="004B53A4"/>
    <w:rsid w:val="004B67CD"/>
    <w:rsid w:val="004C0B75"/>
    <w:rsid w:val="004C6FE4"/>
    <w:rsid w:val="004C77BA"/>
    <w:rsid w:val="004D2083"/>
    <w:rsid w:val="004D595C"/>
    <w:rsid w:val="004D5BCB"/>
    <w:rsid w:val="004E52F1"/>
    <w:rsid w:val="004F372A"/>
    <w:rsid w:val="0051085D"/>
    <w:rsid w:val="005129E6"/>
    <w:rsid w:val="00524882"/>
    <w:rsid w:val="005269FF"/>
    <w:rsid w:val="00540D20"/>
    <w:rsid w:val="00557F11"/>
    <w:rsid w:val="005710E1"/>
    <w:rsid w:val="00587654"/>
    <w:rsid w:val="00592E80"/>
    <w:rsid w:val="00593B83"/>
    <w:rsid w:val="0059475D"/>
    <w:rsid w:val="005A0FA9"/>
    <w:rsid w:val="005B0F60"/>
    <w:rsid w:val="005B1C8F"/>
    <w:rsid w:val="005B64AF"/>
    <w:rsid w:val="005C1E85"/>
    <w:rsid w:val="005E1D9A"/>
    <w:rsid w:val="005E2181"/>
    <w:rsid w:val="005E4662"/>
    <w:rsid w:val="005F4B15"/>
    <w:rsid w:val="006017FA"/>
    <w:rsid w:val="00615D1C"/>
    <w:rsid w:val="006249F0"/>
    <w:rsid w:val="0063280D"/>
    <w:rsid w:val="0063694A"/>
    <w:rsid w:val="006500A0"/>
    <w:rsid w:val="00655294"/>
    <w:rsid w:val="0065621D"/>
    <w:rsid w:val="006658F5"/>
    <w:rsid w:val="00674B96"/>
    <w:rsid w:val="00682AC3"/>
    <w:rsid w:val="006845B0"/>
    <w:rsid w:val="006874A2"/>
    <w:rsid w:val="006B0AEA"/>
    <w:rsid w:val="006B3ADF"/>
    <w:rsid w:val="006B4403"/>
    <w:rsid w:val="006B4685"/>
    <w:rsid w:val="006B6485"/>
    <w:rsid w:val="006C09C9"/>
    <w:rsid w:val="006C5BD2"/>
    <w:rsid w:val="006D263E"/>
    <w:rsid w:val="006D5868"/>
    <w:rsid w:val="006E2AB9"/>
    <w:rsid w:val="006E5609"/>
    <w:rsid w:val="006F46A9"/>
    <w:rsid w:val="006F49D2"/>
    <w:rsid w:val="006F5855"/>
    <w:rsid w:val="007032EF"/>
    <w:rsid w:val="0071011F"/>
    <w:rsid w:val="0071052F"/>
    <w:rsid w:val="007247D3"/>
    <w:rsid w:val="007335FC"/>
    <w:rsid w:val="00734444"/>
    <w:rsid w:val="007416F8"/>
    <w:rsid w:val="00760F8B"/>
    <w:rsid w:val="007644ED"/>
    <w:rsid w:val="00764F53"/>
    <w:rsid w:val="007845D8"/>
    <w:rsid w:val="00785A89"/>
    <w:rsid w:val="00786350"/>
    <w:rsid w:val="00790928"/>
    <w:rsid w:val="007A3282"/>
    <w:rsid w:val="007A5155"/>
    <w:rsid w:val="007B6A6E"/>
    <w:rsid w:val="007C1978"/>
    <w:rsid w:val="007D3DE1"/>
    <w:rsid w:val="007D4C07"/>
    <w:rsid w:val="007E427E"/>
    <w:rsid w:val="00801078"/>
    <w:rsid w:val="0080222E"/>
    <w:rsid w:val="00807D14"/>
    <w:rsid w:val="008278AC"/>
    <w:rsid w:val="00830EE6"/>
    <w:rsid w:val="008320F7"/>
    <w:rsid w:val="00832150"/>
    <w:rsid w:val="00846237"/>
    <w:rsid w:val="00850397"/>
    <w:rsid w:val="008535EF"/>
    <w:rsid w:val="0085387F"/>
    <w:rsid w:val="00867550"/>
    <w:rsid w:val="008767DC"/>
    <w:rsid w:val="00883CD8"/>
    <w:rsid w:val="00891C47"/>
    <w:rsid w:val="00893943"/>
    <w:rsid w:val="008A1AA8"/>
    <w:rsid w:val="008A520A"/>
    <w:rsid w:val="008B0D78"/>
    <w:rsid w:val="008B6B81"/>
    <w:rsid w:val="008B7559"/>
    <w:rsid w:val="008D2F20"/>
    <w:rsid w:val="008D730E"/>
    <w:rsid w:val="009273D4"/>
    <w:rsid w:val="00935513"/>
    <w:rsid w:val="00944A70"/>
    <w:rsid w:val="00950578"/>
    <w:rsid w:val="00960965"/>
    <w:rsid w:val="0096298F"/>
    <w:rsid w:val="00976704"/>
    <w:rsid w:val="00993782"/>
    <w:rsid w:val="009A1DF1"/>
    <w:rsid w:val="009A2C5E"/>
    <w:rsid w:val="009B5332"/>
    <w:rsid w:val="009C398E"/>
    <w:rsid w:val="009C7ECE"/>
    <w:rsid w:val="009D2C42"/>
    <w:rsid w:val="009E0F92"/>
    <w:rsid w:val="009E4B84"/>
    <w:rsid w:val="009E6315"/>
    <w:rsid w:val="009E6D1F"/>
    <w:rsid w:val="00A03F23"/>
    <w:rsid w:val="00A10E46"/>
    <w:rsid w:val="00A12C3F"/>
    <w:rsid w:val="00A15FC6"/>
    <w:rsid w:val="00A17986"/>
    <w:rsid w:val="00A22535"/>
    <w:rsid w:val="00A358F6"/>
    <w:rsid w:val="00A43331"/>
    <w:rsid w:val="00A51987"/>
    <w:rsid w:val="00A654A5"/>
    <w:rsid w:val="00A72257"/>
    <w:rsid w:val="00A72636"/>
    <w:rsid w:val="00A822BB"/>
    <w:rsid w:val="00A83F32"/>
    <w:rsid w:val="00AB5241"/>
    <w:rsid w:val="00AB7CAB"/>
    <w:rsid w:val="00AE18D9"/>
    <w:rsid w:val="00AE414C"/>
    <w:rsid w:val="00AF4430"/>
    <w:rsid w:val="00B035CB"/>
    <w:rsid w:val="00B03671"/>
    <w:rsid w:val="00B04096"/>
    <w:rsid w:val="00B1377F"/>
    <w:rsid w:val="00B22924"/>
    <w:rsid w:val="00B22DFC"/>
    <w:rsid w:val="00B366A8"/>
    <w:rsid w:val="00B56265"/>
    <w:rsid w:val="00B6622C"/>
    <w:rsid w:val="00B726A8"/>
    <w:rsid w:val="00B73360"/>
    <w:rsid w:val="00B77CAD"/>
    <w:rsid w:val="00B8244E"/>
    <w:rsid w:val="00B901E6"/>
    <w:rsid w:val="00BA1F78"/>
    <w:rsid w:val="00BA5DC0"/>
    <w:rsid w:val="00BA7720"/>
    <w:rsid w:val="00BB1FD2"/>
    <w:rsid w:val="00BB3035"/>
    <w:rsid w:val="00BC170D"/>
    <w:rsid w:val="00BD4E4D"/>
    <w:rsid w:val="00BD6C8B"/>
    <w:rsid w:val="00BE6F4F"/>
    <w:rsid w:val="00BF43FC"/>
    <w:rsid w:val="00BF7A5D"/>
    <w:rsid w:val="00C05F98"/>
    <w:rsid w:val="00C23623"/>
    <w:rsid w:val="00C24DC5"/>
    <w:rsid w:val="00C47E57"/>
    <w:rsid w:val="00C57780"/>
    <w:rsid w:val="00C84570"/>
    <w:rsid w:val="00C8526E"/>
    <w:rsid w:val="00C923B0"/>
    <w:rsid w:val="00CB05D4"/>
    <w:rsid w:val="00CB7EB1"/>
    <w:rsid w:val="00CF546F"/>
    <w:rsid w:val="00D029E3"/>
    <w:rsid w:val="00D04B09"/>
    <w:rsid w:val="00D0696B"/>
    <w:rsid w:val="00D10C3C"/>
    <w:rsid w:val="00D125D1"/>
    <w:rsid w:val="00D16A19"/>
    <w:rsid w:val="00D322E7"/>
    <w:rsid w:val="00D60946"/>
    <w:rsid w:val="00D64BD8"/>
    <w:rsid w:val="00D71CA1"/>
    <w:rsid w:val="00D9733D"/>
    <w:rsid w:val="00DA0616"/>
    <w:rsid w:val="00DB5244"/>
    <w:rsid w:val="00DD5E6D"/>
    <w:rsid w:val="00DE7F21"/>
    <w:rsid w:val="00E006CA"/>
    <w:rsid w:val="00E03849"/>
    <w:rsid w:val="00E0428F"/>
    <w:rsid w:val="00E07812"/>
    <w:rsid w:val="00E1749F"/>
    <w:rsid w:val="00E17786"/>
    <w:rsid w:val="00E36699"/>
    <w:rsid w:val="00E438C6"/>
    <w:rsid w:val="00E673FB"/>
    <w:rsid w:val="00E71E5E"/>
    <w:rsid w:val="00E728C8"/>
    <w:rsid w:val="00E76B5A"/>
    <w:rsid w:val="00E94504"/>
    <w:rsid w:val="00EA1251"/>
    <w:rsid w:val="00EC3781"/>
    <w:rsid w:val="00EC7932"/>
    <w:rsid w:val="00ED3F45"/>
    <w:rsid w:val="00ED7880"/>
    <w:rsid w:val="00EE2434"/>
    <w:rsid w:val="00EE578C"/>
    <w:rsid w:val="00EE6D68"/>
    <w:rsid w:val="00F00153"/>
    <w:rsid w:val="00F07AAC"/>
    <w:rsid w:val="00F14ABD"/>
    <w:rsid w:val="00F15312"/>
    <w:rsid w:val="00F22E14"/>
    <w:rsid w:val="00F231CB"/>
    <w:rsid w:val="00F240B4"/>
    <w:rsid w:val="00F30DF7"/>
    <w:rsid w:val="00F32D5B"/>
    <w:rsid w:val="00F438F6"/>
    <w:rsid w:val="00F458EF"/>
    <w:rsid w:val="00F62916"/>
    <w:rsid w:val="00F67B52"/>
    <w:rsid w:val="00F77C44"/>
    <w:rsid w:val="00F95A84"/>
    <w:rsid w:val="00FA1775"/>
    <w:rsid w:val="00FB1533"/>
    <w:rsid w:val="00FB6310"/>
    <w:rsid w:val="00FC6884"/>
    <w:rsid w:val="00FD1F44"/>
    <w:rsid w:val="00FD34E0"/>
    <w:rsid w:val="00FD61C1"/>
    <w:rsid w:val="00FE45F0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C34D2"/>
  <w15:docId w15:val="{86743803-2873-4309-9024-F7A6C8D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53"/>
    <w:pPr>
      <w:spacing w:after="0" w:line="240" w:lineRule="auto"/>
    </w:pPr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Ttulo6">
    <w:name w:val="heading 6"/>
    <w:basedOn w:val="Normal"/>
    <w:next w:val="Normal"/>
    <w:link w:val="Ttulo6Car"/>
    <w:uiPriority w:val="99"/>
    <w:qFormat/>
    <w:rsid w:val="008D730E"/>
    <w:pPr>
      <w:keepNext/>
      <w:ind w:left="4" w:firstLine="704"/>
      <w:outlineLvl w:val="5"/>
    </w:pPr>
    <w:rPr>
      <w:rFonts w:eastAsia="Times New Roman"/>
      <w:b/>
      <w:color w:val="auto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8D730E"/>
    <w:pPr>
      <w:keepNext/>
      <w:ind w:left="709" w:hanging="4"/>
      <w:outlineLvl w:val="6"/>
    </w:pPr>
    <w:rPr>
      <w:rFonts w:eastAsia="Times New Roman"/>
      <w:b/>
      <w:color w:val="auto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D730E"/>
    <w:pPr>
      <w:keepNext/>
      <w:jc w:val="both"/>
      <w:outlineLvl w:val="8"/>
    </w:pPr>
    <w:rPr>
      <w:rFonts w:eastAsia="Times New Roman"/>
      <w:b/>
      <w:bCs/>
      <w:color w:val="auto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64AF"/>
    <w:rPr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64AF"/>
    <w:pPr>
      <w:spacing w:before="100" w:beforeAutospacing="1" w:after="100" w:afterAutospacing="1"/>
    </w:pPr>
  </w:style>
  <w:style w:type="paragraph" w:customStyle="1" w:styleId="subtitulo">
    <w:name w:val="subtitulo"/>
    <w:basedOn w:val="Normal"/>
    <w:uiPriority w:val="99"/>
    <w:rsid w:val="005B6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B64AF"/>
  </w:style>
  <w:style w:type="character" w:styleId="Textoennegrita">
    <w:name w:val="Strong"/>
    <w:basedOn w:val="Fuentedeprrafopredeter"/>
    <w:uiPriority w:val="22"/>
    <w:qFormat/>
    <w:rsid w:val="005B64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4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AF"/>
    <w:rPr>
      <w:rFonts w:ascii="Tahoma" w:hAnsi="Tahoma" w:cs="Tahoma"/>
      <w:color w:val="002369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val="es-ES_tradnl" w:eastAsia="en-US"/>
    </w:rPr>
  </w:style>
  <w:style w:type="paragraph" w:customStyle="1" w:styleId="secciones">
    <w:name w:val="secciones"/>
    <w:basedOn w:val="Normal"/>
    <w:uiPriority w:val="99"/>
    <w:rsid w:val="00BB303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D730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8D730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table" w:styleId="Tablaconcuadrcula">
    <w:name w:val="Table Grid"/>
    <w:basedOn w:val="Tablanormal"/>
    <w:uiPriority w:val="59"/>
    <w:rsid w:val="00156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4D2083"/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4D5BCB"/>
    <w:rPr>
      <w:rFonts w:eastAsia="Times New Roman"/>
      <w:color w:val="auto"/>
      <w:sz w:val="16"/>
      <w:szCs w:val="20"/>
      <w:lang w:val="es-E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4D5BCB"/>
    <w:rPr>
      <w:rFonts w:ascii="Times New Roman" w:eastAsia="Times New Roman" w:hAnsi="Times New Roman" w:cs="Times New Roman"/>
      <w:sz w:val="16"/>
      <w:szCs w:val="20"/>
      <w:lang w:val="es-ES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A5198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1987"/>
    <w:rPr>
      <w:color w:val="800080" w:themeColor="followedHyperlink"/>
      <w:u w:val="single"/>
    </w:rPr>
  </w:style>
  <w:style w:type="numbering" w:customStyle="1" w:styleId="Listaactual1">
    <w:name w:val="Lista actual1"/>
    <w:uiPriority w:val="99"/>
    <w:rsid w:val="00013A92"/>
    <w:pPr>
      <w:numPr>
        <w:numId w:val="34"/>
      </w:numPr>
    </w:pPr>
  </w:style>
  <w:style w:type="numbering" w:customStyle="1" w:styleId="Listaactual2">
    <w:name w:val="Lista actual2"/>
    <w:uiPriority w:val="99"/>
    <w:rsid w:val="00013A92"/>
    <w:pPr>
      <w:numPr>
        <w:numId w:val="35"/>
      </w:numPr>
    </w:pPr>
  </w:style>
  <w:style w:type="numbering" w:customStyle="1" w:styleId="Listaactual3">
    <w:name w:val="Lista actual3"/>
    <w:uiPriority w:val="99"/>
    <w:rsid w:val="00013A92"/>
    <w:pPr>
      <w:numPr>
        <w:numId w:val="36"/>
      </w:numPr>
    </w:pPr>
  </w:style>
  <w:style w:type="table" w:styleId="Tabladelista3-nfasis1">
    <w:name w:val="List Table 3 Accent 1"/>
    <w:basedOn w:val="Tablanormal"/>
    <w:uiPriority w:val="48"/>
    <w:rsid w:val="00D9733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Revisin">
    <w:name w:val="Revision"/>
    <w:hidden/>
    <w:uiPriority w:val="99"/>
    <w:semiHidden/>
    <w:rsid w:val="003F610F"/>
    <w:pPr>
      <w:spacing w:after="0" w:line="240" w:lineRule="auto"/>
    </w:pPr>
    <w:rPr>
      <w:rFonts w:ascii="Times New Roman" w:hAnsi="Times New Roman" w:cs="Times New Roman"/>
      <w:color w:val="002369"/>
      <w:sz w:val="24"/>
      <w:szCs w:val="24"/>
      <w:lang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3C59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C59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59C6"/>
    <w:rPr>
      <w:rFonts w:ascii="Times New Roman" w:hAnsi="Times New Roman" w:cs="Times New Roman"/>
      <w:color w:val="002369"/>
      <w:sz w:val="20"/>
      <w:szCs w:val="20"/>
      <w:lang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59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59C6"/>
    <w:rPr>
      <w:rFonts w:ascii="Times New Roman" w:hAnsi="Times New Roman" w:cs="Times New Roman"/>
      <w:b/>
      <w:bCs/>
      <w:color w:val="002369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8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919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sandra.sandoval</dc:creator>
  <cp:lastModifiedBy>Andrea Marin</cp:lastModifiedBy>
  <cp:revision>13</cp:revision>
  <cp:lastPrinted>2018-05-16T21:53:00Z</cp:lastPrinted>
  <dcterms:created xsi:type="dcterms:W3CDTF">2025-05-19T16:39:00Z</dcterms:created>
  <dcterms:modified xsi:type="dcterms:W3CDTF">2025-05-20T21:16:00Z</dcterms:modified>
</cp:coreProperties>
</file>